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601" w:rsidRPr="002318FB" w:rsidRDefault="00343577" w:rsidP="002318FB">
      <w:pPr>
        <w:autoSpaceDE w:val="0"/>
        <w:autoSpaceDN w:val="0"/>
        <w:adjustRightInd w:val="0"/>
        <w:spacing w:after="0"/>
        <w:jc w:val="both"/>
        <w:rPr>
          <w:rFonts w:ascii="Garamond" w:hAnsi="Garamond" w:cs="Times New Roman"/>
          <w:b/>
          <w:bCs/>
          <w:sz w:val="30"/>
          <w:szCs w:val="30"/>
        </w:rPr>
      </w:pPr>
      <w:r>
        <w:rPr>
          <w:rFonts w:ascii="Garamond" w:hAnsi="Garamond" w:cs="Times New Roman"/>
          <w:b/>
          <w:bCs/>
          <w:sz w:val="30"/>
          <w:szCs w:val="30"/>
        </w:rPr>
        <w:t>0</w:t>
      </w:r>
      <w:r w:rsidR="00B66601" w:rsidRPr="002318FB">
        <w:rPr>
          <w:rFonts w:ascii="Garamond" w:hAnsi="Garamond" w:cs="Times New Roman"/>
          <w:b/>
          <w:bCs/>
          <w:sz w:val="30"/>
          <w:szCs w:val="30"/>
        </w:rPr>
        <w:t>STANDARD TWINNING PROJECT FICHE</w:t>
      </w:r>
    </w:p>
    <w:p w:rsidR="00B66601" w:rsidRPr="00905E76" w:rsidRDefault="00B66601" w:rsidP="002318FB">
      <w:pPr>
        <w:autoSpaceDE w:val="0"/>
        <w:autoSpaceDN w:val="0"/>
        <w:adjustRightInd w:val="0"/>
        <w:spacing w:after="0"/>
        <w:jc w:val="both"/>
        <w:rPr>
          <w:rFonts w:ascii="Garamond" w:hAnsi="Garamond" w:cs="Times New Roman"/>
          <w:b/>
          <w:bCs/>
          <w:sz w:val="28"/>
          <w:szCs w:val="28"/>
        </w:rPr>
      </w:pPr>
    </w:p>
    <w:p w:rsidR="00B66601" w:rsidRPr="00905E76" w:rsidRDefault="00B66601" w:rsidP="002318FB">
      <w:pPr>
        <w:pStyle w:val="ListParagraph"/>
        <w:numPr>
          <w:ilvl w:val="0"/>
          <w:numId w:val="2"/>
        </w:numPr>
        <w:autoSpaceDE w:val="0"/>
        <w:autoSpaceDN w:val="0"/>
        <w:adjustRightInd w:val="0"/>
        <w:spacing w:after="0"/>
        <w:jc w:val="both"/>
        <w:rPr>
          <w:rFonts w:ascii="Garamond" w:hAnsi="Garamond" w:cs="Times New Roman"/>
          <w:b/>
          <w:bCs/>
          <w:sz w:val="28"/>
          <w:szCs w:val="28"/>
        </w:rPr>
      </w:pPr>
      <w:r w:rsidRPr="00905E76">
        <w:rPr>
          <w:rFonts w:ascii="Garamond" w:hAnsi="Garamond" w:cs="Times New Roman"/>
          <w:b/>
          <w:bCs/>
          <w:sz w:val="28"/>
          <w:szCs w:val="28"/>
        </w:rPr>
        <w:t>Basic Information</w:t>
      </w:r>
    </w:p>
    <w:p w:rsidR="00B66601" w:rsidRPr="00905E76" w:rsidRDefault="00B66601" w:rsidP="00611791">
      <w:pPr>
        <w:pStyle w:val="ListParagraph"/>
        <w:numPr>
          <w:ilvl w:val="1"/>
          <w:numId w:val="1"/>
        </w:numPr>
        <w:autoSpaceDE w:val="0"/>
        <w:autoSpaceDN w:val="0"/>
        <w:adjustRightInd w:val="0"/>
        <w:spacing w:before="100" w:beforeAutospacing="1" w:after="100" w:afterAutospacing="1"/>
        <w:ind w:left="1170" w:hanging="450"/>
        <w:jc w:val="both"/>
        <w:rPr>
          <w:rFonts w:ascii="Garamond" w:hAnsi="Garamond" w:cs="Times New Roman"/>
          <w:sz w:val="28"/>
          <w:szCs w:val="28"/>
        </w:rPr>
      </w:pPr>
      <w:r w:rsidRPr="00905E76">
        <w:rPr>
          <w:rFonts w:ascii="Garamond" w:hAnsi="Garamond" w:cs="Times New Roman"/>
          <w:b/>
          <w:bCs/>
          <w:sz w:val="28"/>
          <w:szCs w:val="28"/>
        </w:rPr>
        <w:t>Programme</w:t>
      </w:r>
      <w:r w:rsidRPr="00905E76">
        <w:rPr>
          <w:rFonts w:ascii="Garamond" w:hAnsi="Garamond" w:cs="Times New Roman"/>
          <w:sz w:val="28"/>
          <w:szCs w:val="28"/>
        </w:rPr>
        <w:t>:</w:t>
      </w:r>
      <w:r w:rsidR="00A44DB0" w:rsidRPr="00905E76">
        <w:rPr>
          <w:rFonts w:ascii="Garamond" w:hAnsi="Garamond" w:cs="Times New Roman"/>
          <w:sz w:val="28"/>
          <w:szCs w:val="28"/>
        </w:rPr>
        <w:t xml:space="preserve"> Support to the Implementation of the Action Plan Programme IV - </w:t>
      </w:r>
      <w:r w:rsidR="00611791" w:rsidRPr="00E15BC6">
        <w:rPr>
          <w:rFonts w:ascii="Garamond" w:eastAsia="Times New Roman" w:hAnsi="Garamond" w:cs="Times New Roman"/>
          <w:bCs/>
          <w:sz w:val="24"/>
          <w:szCs w:val="24"/>
        </w:rPr>
        <w:t>ENPI/2013/24-775 (EC)</w:t>
      </w:r>
    </w:p>
    <w:p w:rsidR="00B66601" w:rsidRPr="00905E76" w:rsidRDefault="00A44DB0" w:rsidP="00A71CAE">
      <w:pPr>
        <w:pStyle w:val="ListParagraph"/>
        <w:numPr>
          <w:ilvl w:val="1"/>
          <w:numId w:val="1"/>
        </w:numPr>
        <w:autoSpaceDE w:val="0"/>
        <w:autoSpaceDN w:val="0"/>
        <w:adjustRightInd w:val="0"/>
        <w:spacing w:before="100" w:beforeAutospacing="1" w:after="100" w:afterAutospacing="1"/>
        <w:jc w:val="both"/>
        <w:rPr>
          <w:rFonts w:ascii="Garamond" w:hAnsi="Garamond" w:cs="Times New Roman"/>
          <w:sz w:val="28"/>
          <w:szCs w:val="28"/>
        </w:rPr>
      </w:pPr>
      <w:r w:rsidRPr="00905E76">
        <w:rPr>
          <w:rFonts w:ascii="Garamond" w:hAnsi="Garamond" w:cs="Times New Roman"/>
          <w:sz w:val="28"/>
          <w:szCs w:val="28"/>
        </w:rPr>
        <w:t xml:space="preserve"> </w:t>
      </w:r>
      <w:r w:rsidR="00B66601" w:rsidRPr="00905E76">
        <w:rPr>
          <w:rFonts w:ascii="Garamond" w:hAnsi="Garamond" w:cs="Times New Roman"/>
          <w:b/>
          <w:bCs/>
          <w:sz w:val="28"/>
          <w:szCs w:val="28"/>
        </w:rPr>
        <w:t>Twinning Number</w:t>
      </w:r>
      <w:r w:rsidR="00B66601" w:rsidRPr="00905E76">
        <w:rPr>
          <w:rFonts w:ascii="Garamond" w:hAnsi="Garamond" w:cs="Times New Roman"/>
          <w:sz w:val="28"/>
          <w:szCs w:val="28"/>
        </w:rPr>
        <w:t>:</w:t>
      </w:r>
      <w:r w:rsidR="00905E76">
        <w:rPr>
          <w:rFonts w:ascii="Garamond" w:hAnsi="Garamond" w:cs="Times New Roman"/>
          <w:sz w:val="28"/>
          <w:szCs w:val="28"/>
        </w:rPr>
        <w:t xml:space="preserve"> </w:t>
      </w:r>
      <w:r w:rsidR="00C82A6B" w:rsidRPr="00C82A6B">
        <w:rPr>
          <w:rFonts w:ascii="Calibri" w:hAnsi="Calibri" w:cs="Calibri"/>
          <w:sz w:val="24"/>
          <w:szCs w:val="24"/>
          <w:lang w:val="en-GB"/>
        </w:rPr>
        <w:t xml:space="preserve"> </w:t>
      </w:r>
      <w:r w:rsidR="00C82A6B">
        <w:rPr>
          <w:rFonts w:ascii="Calibri" w:hAnsi="Calibri" w:cs="Calibri"/>
          <w:sz w:val="24"/>
          <w:szCs w:val="24"/>
          <w:lang w:val="en-GB"/>
        </w:rPr>
        <w:t>JO/</w:t>
      </w:r>
      <w:r w:rsidR="00B15AC8">
        <w:rPr>
          <w:rFonts w:ascii="Calibri" w:hAnsi="Calibri" w:cs="Calibri"/>
          <w:sz w:val="24"/>
          <w:szCs w:val="24"/>
          <w:lang w:val="en-GB"/>
        </w:rPr>
        <w:t>13</w:t>
      </w:r>
      <w:r w:rsidR="00C82A6B">
        <w:rPr>
          <w:rFonts w:ascii="Calibri" w:hAnsi="Calibri" w:cs="Calibri"/>
          <w:sz w:val="24"/>
          <w:szCs w:val="24"/>
          <w:lang w:val="en-GB"/>
        </w:rPr>
        <w:t>/EN</w:t>
      </w:r>
      <w:r w:rsidR="00B15AC8">
        <w:rPr>
          <w:rFonts w:ascii="Calibri" w:hAnsi="Calibri" w:cs="Calibri"/>
          <w:sz w:val="24"/>
          <w:szCs w:val="24"/>
          <w:lang w:val="en-GB"/>
        </w:rPr>
        <w:t>P</w:t>
      </w:r>
      <w:r w:rsidR="00C82A6B">
        <w:rPr>
          <w:rFonts w:ascii="Calibri" w:hAnsi="Calibri" w:cs="Calibri"/>
          <w:sz w:val="24"/>
          <w:szCs w:val="24"/>
          <w:lang w:val="en-GB"/>
        </w:rPr>
        <w:t>I/</w:t>
      </w:r>
      <w:r w:rsidR="00B15AC8">
        <w:rPr>
          <w:rFonts w:ascii="Calibri" w:hAnsi="Calibri" w:cs="Calibri"/>
          <w:sz w:val="24"/>
          <w:szCs w:val="24"/>
          <w:lang w:val="en-GB"/>
        </w:rPr>
        <w:t>TR</w:t>
      </w:r>
      <w:r w:rsidR="00C82A6B">
        <w:rPr>
          <w:rFonts w:ascii="Calibri" w:hAnsi="Calibri" w:cs="Calibri"/>
          <w:sz w:val="24"/>
          <w:szCs w:val="24"/>
          <w:lang w:val="en-GB"/>
        </w:rPr>
        <w:t>/</w:t>
      </w:r>
      <w:r w:rsidR="00B15AC8">
        <w:rPr>
          <w:rFonts w:ascii="Calibri" w:hAnsi="Calibri" w:cs="Calibri"/>
          <w:sz w:val="24"/>
          <w:szCs w:val="24"/>
          <w:lang w:val="en-GB"/>
        </w:rPr>
        <w:t>01</w:t>
      </w:r>
      <w:r w:rsidR="00C82A6B">
        <w:rPr>
          <w:rFonts w:ascii="Calibri" w:hAnsi="Calibri" w:cs="Calibri"/>
          <w:sz w:val="24"/>
          <w:szCs w:val="24"/>
          <w:lang w:val="en-GB"/>
        </w:rPr>
        <w:t>/17 (JO/</w:t>
      </w:r>
      <w:r w:rsidR="00A71CAE">
        <w:rPr>
          <w:rFonts w:ascii="Calibri" w:hAnsi="Calibri" w:cs="Calibri"/>
          <w:sz w:val="24"/>
          <w:szCs w:val="24"/>
          <w:lang w:val="en-GB"/>
        </w:rPr>
        <w:t>30</w:t>
      </w:r>
      <w:r w:rsidR="00C82A6B">
        <w:rPr>
          <w:rFonts w:ascii="Calibri" w:hAnsi="Calibri" w:cs="Calibri"/>
          <w:sz w:val="24"/>
          <w:szCs w:val="24"/>
          <w:lang w:val="en-GB"/>
        </w:rPr>
        <w:t>)</w:t>
      </w:r>
    </w:p>
    <w:p w:rsidR="00B66601" w:rsidRPr="00905E76" w:rsidRDefault="00A44DB0" w:rsidP="002318FB">
      <w:pPr>
        <w:pStyle w:val="ListParagraph"/>
        <w:numPr>
          <w:ilvl w:val="1"/>
          <w:numId w:val="1"/>
        </w:numPr>
        <w:tabs>
          <w:tab w:val="left" w:pos="1080"/>
          <w:tab w:val="left" w:pos="1170"/>
        </w:tabs>
        <w:autoSpaceDE w:val="0"/>
        <w:autoSpaceDN w:val="0"/>
        <w:adjustRightInd w:val="0"/>
        <w:spacing w:before="100" w:beforeAutospacing="1" w:after="100" w:afterAutospacing="1"/>
        <w:jc w:val="both"/>
        <w:rPr>
          <w:rFonts w:ascii="Garamond" w:hAnsi="Garamond" w:cs="Times New Roman"/>
          <w:sz w:val="28"/>
          <w:szCs w:val="28"/>
        </w:rPr>
      </w:pPr>
      <w:r w:rsidRPr="00905E76">
        <w:rPr>
          <w:rFonts w:ascii="Garamond" w:hAnsi="Garamond" w:cs="Times New Roman"/>
          <w:sz w:val="28"/>
          <w:szCs w:val="28"/>
        </w:rPr>
        <w:t xml:space="preserve"> </w:t>
      </w:r>
      <w:r w:rsidR="00B66601" w:rsidRPr="00905E76">
        <w:rPr>
          <w:rFonts w:ascii="Garamond" w:hAnsi="Garamond" w:cs="Times New Roman"/>
          <w:b/>
          <w:bCs/>
          <w:sz w:val="28"/>
          <w:szCs w:val="28"/>
        </w:rPr>
        <w:t>Title</w:t>
      </w:r>
      <w:r w:rsidR="00B66601" w:rsidRPr="00905E76">
        <w:rPr>
          <w:rFonts w:ascii="Garamond" w:hAnsi="Garamond" w:cs="Times New Roman"/>
          <w:sz w:val="28"/>
          <w:szCs w:val="28"/>
        </w:rPr>
        <w:t>:</w:t>
      </w:r>
      <w:r w:rsidRPr="00905E76">
        <w:rPr>
          <w:rFonts w:ascii="Garamond" w:hAnsi="Garamond" w:cs="Times New Roman"/>
          <w:sz w:val="28"/>
          <w:szCs w:val="28"/>
        </w:rPr>
        <w:t xml:space="preserve"> </w:t>
      </w:r>
      <w:r w:rsidR="005052BF" w:rsidRPr="005052BF">
        <w:rPr>
          <w:rFonts w:ascii="Garamond" w:hAnsi="Garamond" w:cs="Times New Roman"/>
          <w:sz w:val="28"/>
          <w:szCs w:val="28"/>
        </w:rPr>
        <w:t>Support the preparation for the negotiation of the Agreement on Conformity Assessment and Acceptance of Industrial Products (ACAA)"</w:t>
      </w:r>
    </w:p>
    <w:p w:rsidR="005052BF" w:rsidRDefault="00A44DB0"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sz w:val="28"/>
          <w:szCs w:val="28"/>
        </w:rPr>
      </w:pPr>
      <w:r w:rsidRPr="00905E76">
        <w:rPr>
          <w:rFonts w:ascii="Garamond" w:hAnsi="Garamond" w:cs="Times New Roman"/>
          <w:sz w:val="28"/>
          <w:szCs w:val="28"/>
        </w:rPr>
        <w:t xml:space="preserve"> </w:t>
      </w:r>
      <w:r w:rsidR="00B66601" w:rsidRPr="00905E76">
        <w:rPr>
          <w:rFonts w:ascii="Garamond" w:hAnsi="Garamond" w:cs="Times New Roman"/>
          <w:b/>
          <w:bCs/>
          <w:sz w:val="28"/>
          <w:szCs w:val="28"/>
        </w:rPr>
        <w:t>Sector</w:t>
      </w:r>
      <w:r w:rsidR="00B66601" w:rsidRPr="00905E76">
        <w:rPr>
          <w:rFonts w:ascii="Garamond" w:hAnsi="Garamond" w:cs="Times New Roman"/>
          <w:sz w:val="28"/>
          <w:szCs w:val="28"/>
        </w:rPr>
        <w:t>:</w:t>
      </w:r>
      <w:r w:rsidRPr="00905E76">
        <w:rPr>
          <w:rFonts w:ascii="Garamond" w:hAnsi="Garamond" w:cs="Times New Roman"/>
          <w:sz w:val="28"/>
          <w:szCs w:val="28"/>
        </w:rPr>
        <w:t xml:space="preserve"> </w:t>
      </w:r>
      <w:r w:rsidR="0095336E">
        <w:rPr>
          <w:rFonts w:ascii="Garamond" w:hAnsi="Garamond" w:cs="Times New Roman"/>
          <w:sz w:val="28"/>
          <w:szCs w:val="28"/>
        </w:rPr>
        <w:t xml:space="preserve"> Trade </w:t>
      </w:r>
      <w:r w:rsidR="00B15AC8">
        <w:rPr>
          <w:rFonts w:ascii="Garamond" w:hAnsi="Garamond" w:cs="Times New Roman"/>
          <w:sz w:val="28"/>
          <w:szCs w:val="28"/>
        </w:rPr>
        <w:t>and</w:t>
      </w:r>
      <w:r w:rsidR="0095336E">
        <w:rPr>
          <w:rFonts w:ascii="Garamond" w:hAnsi="Garamond" w:cs="Times New Roman"/>
          <w:sz w:val="28"/>
          <w:szCs w:val="28"/>
        </w:rPr>
        <w:t xml:space="preserve"> Industry</w:t>
      </w:r>
    </w:p>
    <w:p w:rsidR="00B66601" w:rsidRPr="00905E76" w:rsidRDefault="00B66601"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sz w:val="28"/>
          <w:szCs w:val="28"/>
        </w:rPr>
      </w:pPr>
      <w:r w:rsidRPr="00905E76">
        <w:rPr>
          <w:rFonts w:ascii="Garamond" w:hAnsi="Garamond" w:cs="Times New Roman"/>
          <w:b/>
          <w:bCs/>
          <w:sz w:val="28"/>
          <w:szCs w:val="28"/>
        </w:rPr>
        <w:t>Beneficiary country</w:t>
      </w:r>
      <w:r w:rsidRPr="00905E76">
        <w:rPr>
          <w:rFonts w:ascii="Garamond" w:hAnsi="Garamond" w:cs="Times New Roman"/>
          <w:sz w:val="28"/>
          <w:szCs w:val="28"/>
        </w:rPr>
        <w:t>:</w:t>
      </w:r>
      <w:r w:rsidR="00A44DB0" w:rsidRPr="00905E76">
        <w:rPr>
          <w:rFonts w:ascii="Garamond" w:hAnsi="Garamond" w:cs="Times New Roman"/>
          <w:sz w:val="28"/>
          <w:szCs w:val="28"/>
        </w:rPr>
        <w:t xml:space="preserve"> The Hashemite Kingdom of Jordan</w:t>
      </w:r>
    </w:p>
    <w:p w:rsidR="00B66601" w:rsidRPr="00905E76" w:rsidRDefault="00B66601" w:rsidP="002318FB">
      <w:pPr>
        <w:autoSpaceDE w:val="0"/>
        <w:autoSpaceDN w:val="0"/>
        <w:adjustRightInd w:val="0"/>
        <w:spacing w:after="0"/>
        <w:jc w:val="both"/>
        <w:rPr>
          <w:rFonts w:ascii="Garamond" w:hAnsi="Garamond" w:cs="Times New Roman"/>
          <w:b/>
          <w:bCs/>
          <w:sz w:val="28"/>
          <w:szCs w:val="28"/>
        </w:rPr>
      </w:pPr>
    </w:p>
    <w:p w:rsidR="00B66601" w:rsidRPr="00905E76" w:rsidRDefault="00B66601" w:rsidP="002318FB">
      <w:pPr>
        <w:pStyle w:val="ListParagraph"/>
        <w:numPr>
          <w:ilvl w:val="0"/>
          <w:numId w:val="2"/>
        </w:numPr>
        <w:autoSpaceDE w:val="0"/>
        <w:autoSpaceDN w:val="0"/>
        <w:adjustRightInd w:val="0"/>
        <w:spacing w:after="0"/>
        <w:jc w:val="both"/>
        <w:rPr>
          <w:rFonts w:ascii="Garamond" w:hAnsi="Garamond" w:cs="Times New Roman"/>
          <w:b/>
          <w:bCs/>
          <w:sz w:val="28"/>
          <w:szCs w:val="28"/>
        </w:rPr>
      </w:pPr>
      <w:r w:rsidRPr="00905E76">
        <w:rPr>
          <w:rFonts w:ascii="Garamond" w:hAnsi="Garamond" w:cs="Times New Roman"/>
          <w:b/>
          <w:bCs/>
          <w:sz w:val="28"/>
          <w:szCs w:val="28"/>
        </w:rPr>
        <w:t>Objectives</w:t>
      </w:r>
    </w:p>
    <w:p w:rsidR="005D0AF0" w:rsidRPr="005D0AF0" w:rsidRDefault="005D0AF0" w:rsidP="002318FB">
      <w:pPr>
        <w:pStyle w:val="ListParagraph"/>
        <w:numPr>
          <w:ilvl w:val="0"/>
          <w:numId w:val="1"/>
        </w:numPr>
        <w:autoSpaceDE w:val="0"/>
        <w:autoSpaceDN w:val="0"/>
        <w:adjustRightInd w:val="0"/>
        <w:spacing w:before="100" w:beforeAutospacing="1" w:after="100" w:afterAutospacing="1"/>
        <w:jc w:val="both"/>
        <w:rPr>
          <w:rFonts w:ascii="Garamond" w:hAnsi="Garamond" w:cs="Times New Roman"/>
          <w:b/>
          <w:bCs/>
          <w:vanish/>
          <w:sz w:val="28"/>
          <w:szCs w:val="28"/>
        </w:rPr>
      </w:pPr>
    </w:p>
    <w:p w:rsidR="00B66601" w:rsidRPr="00905E76" w:rsidRDefault="00905E76"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b/>
          <w:bCs/>
          <w:sz w:val="28"/>
          <w:szCs w:val="28"/>
        </w:rPr>
      </w:pPr>
      <w:r>
        <w:rPr>
          <w:rFonts w:ascii="Garamond" w:hAnsi="Garamond" w:cs="Times New Roman"/>
          <w:b/>
          <w:bCs/>
          <w:sz w:val="28"/>
          <w:szCs w:val="28"/>
        </w:rPr>
        <w:t>Overall Objective</w:t>
      </w:r>
      <w:r w:rsidR="00B66601" w:rsidRPr="00905E76">
        <w:rPr>
          <w:rFonts w:ascii="Garamond" w:hAnsi="Garamond" w:cs="Times New Roman"/>
          <w:b/>
          <w:bCs/>
          <w:sz w:val="28"/>
          <w:szCs w:val="28"/>
        </w:rPr>
        <w:t>:</w:t>
      </w:r>
    </w:p>
    <w:p w:rsidR="005D0AF0" w:rsidRDefault="005052B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r w:rsidRPr="00343577">
        <w:rPr>
          <w:rFonts w:ascii="Garamond" w:hAnsi="Garamond" w:cs="Times New Roman"/>
          <w:sz w:val="28"/>
          <w:szCs w:val="28"/>
        </w:rPr>
        <w:t xml:space="preserve">To </w:t>
      </w:r>
      <w:r w:rsidR="00527987" w:rsidRPr="00343577">
        <w:rPr>
          <w:rFonts w:ascii="Garamond" w:hAnsi="Garamond" w:cs="Times New Roman"/>
          <w:sz w:val="28"/>
          <w:szCs w:val="28"/>
        </w:rPr>
        <w:t xml:space="preserve">support </w:t>
      </w:r>
      <w:r w:rsidRPr="00343577">
        <w:rPr>
          <w:rFonts w:ascii="Garamond" w:hAnsi="Garamond" w:cs="Times New Roman"/>
          <w:sz w:val="28"/>
          <w:szCs w:val="28"/>
        </w:rPr>
        <w:t xml:space="preserve">Jordan’s commitment </w:t>
      </w:r>
      <w:r w:rsidR="00527987" w:rsidRPr="00343577">
        <w:rPr>
          <w:rFonts w:ascii="Garamond" w:hAnsi="Garamond" w:cs="Times New Roman"/>
          <w:sz w:val="28"/>
          <w:szCs w:val="28"/>
        </w:rPr>
        <w:t xml:space="preserve">in the framework of </w:t>
      </w:r>
      <w:r w:rsidRPr="00343577">
        <w:rPr>
          <w:rFonts w:ascii="Garamond" w:hAnsi="Garamond" w:cs="Times New Roman"/>
          <w:sz w:val="28"/>
          <w:szCs w:val="28"/>
        </w:rPr>
        <w:t>the EU-Jordan Association Agreement</w:t>
      </w:r>
      <w:r w:rsidR="00527987" w:rsidRPr="00343577">
        <w:rPr>
          <w:rFonts w:ascii="Garamond" w:hAnsi="Garamond" w:cs="Times New Roman"/>
          <w:sz w:val="28"/>
          <w:szCs w:val="28"/>
        </w:rPr>
        <w:t xml:space="preserve">, to fulfill the conditions leading </w:t>
      </w:r>
      <w:r w:rsidRPr="00343577">
        <w:rPr>
          <w:rFonts w:ascii="Garamond" w:hAnsi="Garamond" w:cs="Times New Roman"/>
          <w:sz w:val="28"/>
          <w:szCs w:val="28"/>
        </w:rPr>
        <w:t>to the establishment of a deep and</w:t>
      </w:r>
      <w:r w:rsidRPr="005052BF">
        <w:rPr>
          <w:rFonts w:ascii="Garamond" w:hAnsi="Garamond" w:cs="Times New Roman"/>
          <w:sz w:val="28"/>
          <w:szCs w:val="28"/>
        </w:rPr>
        <w:t xml:space="preserve"> comprehensive free trade area between Jordan and the European Union.</w:t>
      </w:r>
    </w:p>
    <w:p w:rsidR="005052BF" w:rsidRPr="00905E76" w:rsidRDefault="005052B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p>
    <w:p w:rsidR="00B66601" w:rsidRPr="005D0AF0" w:rsidRDefault="00B66601"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b/>
          <w:bCs/>
          <w:sz w:val="28"/>
          <w:szCs w:val="28"/>
        </w:rPr>
      </w:pPr>
      <w:r w:rsidRPr="00905E76">
        <w:rPr>
          <w:rFonts w:ascii="Garamond" w:hAnsi="Garamond" w:cs="Times New Roman"/>
          <w:b/>
          <w:bCs/>
          <w:sz w:val="28"/>
          <w:szCs w:val="28"/>
        </w:rPr>
        <w:t>Project purpose</w:t>
      </w:r>
      <w:r w:rsidRPr="005D0AF0">
        <w:rPr>
          <w:rFonts w:ascii="Garamond" w:hAnsi="Garamond" w:cs="Times New Roman"/>
          <w:b/>
          <w:bCs/>
          <w:sz w:val="28"/>
          <w:szCs w:val="28"/>
        </w:rPr>
        <w:t>:</w:t>
      </w:r>
    </w:p>
    <w:p w:rsidR="00A76C48" w:rsidRDefault="00327293" w:rsidP="00506266">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r>
        <w:rPr>
          <w:rFonts w:ascii="Garamond" w:hAnsi="Garamond" w:cs="Times New Roman"/>
          <w:sz w:val="28"/>
          <w:szCs w:val="28"/>
        </w:rPr>
        <w:t xml:space="preserve">To assist JSMO to further fulfill </w:t>
      </w:r>
      <w:r w:rsidR="00AB7E2F" w:rsidRPr="00AB7E2F">
        <w:rPr>
          <w:rFonts w:ascii="Garamond" w:hAnsi="Garamond" w:cs="Times New Roman"/>
          <w:sz w:val="28"/>
          <w:szCs w:val="28"/>
        </w:rPr>
        <w:t>all requirements in preparation for the negotiation and signature of the ACAA Agreement,</w:t>
      </w:r>
      <w:r w:rsidR="00506266" w:rsidRPr="00506266">
        <w:t xml:space="preserve"> </w:t>
      </w:r>
      <w:r w:rsidR="00506266" w:rsidRPr="00506266">
        <w:rPr>
          <w:rFonts w:ascii="Garamond" w:hAnsi="Garamond" w:cs="Times New Roman"/>
          <w:sz w:val="28"/>
          <w:szCs w:val="28"/>
        </w:rPr>
        <w:t xml:space="preserve">i.e. the approximation of horizontal </w:t>
      </w:r>
      <w:r w:rsidR="00506266">
        <w:rPr>
          <w:rFonts w:ascii="Garamond" w:hAnsi="Garamond" w:cs="Times New Roman"/>
          <w:sz w:val="28"/>
          <w:szCs w:val="28"/>
        </w:rPr>
        <w:t xml:space="preserve">legislation relevant to the enhancement of the quality infrastructure components, namely market surveillance, conformity assessment and accreditation, as well as </w:t>
      </w:r>
      <w:r w:rsidR="00506266" w:rsidRPr="00506266">
        <w:rPr>
          <w:rFonts w:ascii="Garamond" w:hAnsi="Garamond" w:cs="Times New Roman"/>
          <w:sz w:val="28"/>
          <w:szCs w:val="28"/>
        </w:rPr>
        <w:t>vertical legislation relevant to the ACAA scope: electrical appliances, toys and gas appliances,</w:t>
      </w:r>
      <w:r w:rsidR="00AB7E2F" w:rsidRPr="00AB7E2F">
        <w:rPr>
          <w:rFonts w:ascii="Garamond" w:hAnsi="Garamond" w:cs="Times New Roman"/>
          <w:sz w:val="28"/>
          <w:szCs w:val="28"/>
        </w:rPr>
        <w:t xml:space="preserve"> and to establish mechanisms to ensure the </w:t>
      </w:r>
      <w:r w:rsidR="003570A7">
        <w:rPr>
          <w:rFonts w:ascii="Garamond" w:hAnsi="Garamond" w:cs="Times New Roman"/>
          <w:sz w:val="28"/>
          <w:szCs w:val="28"/>
        </w:rPr>
        <w:t xml:space="preserve">future </w:t>
      </w:r>
      <w:r w:rsidR="00AB7E2F" w:rsidRPr="00AB7E2F">
        <w:rPr>
          <w:rFonts w:ascii="Garamond" w:hAnsi="Garamond" w:cs="Times New Roman"/>
          <w:sz w:val="28"/>
          <w:szCs w:val="28"/>
        </w:rPr>
        <w:t>sustainability of the Project</w:t>
      </w:r>
      <w:r w:rsidR="003570A7">
        <w:rPr>
          <w:rFonts w:ascii="Garamond" w:hAnsi="Garamond" w:cs="Times New Roman"/>
          <w:sz w:val="28"/>
          <w:szCs w:val="28"/>
        </w:rPr>
        <w:t>’s results</w:t>
      </w:r>
      <w:r w:rsidR="00AB7E2F" w:rsidRPr="00AB7E2F">
        <w:rPr>
          <w:rFonts w:ascii="Garamond" w:hAnsi="Garamond" w:cs="Times New Roman"/>
          <w:sz w:val="28"/>
          <w:szCs w:val="28"/>
        </w:rPr>
        <w:t xml:space="preserve"> so that there would be no diversion between the Jordanian and the EU systems and legislation relevant to the ACAA scope afterwards</w:t>
      </w:r>
      <w:r w:rsidR="00D82D77" w:rsidRPr="00905E76">
        <w:rPr>
          <w:rFonts w:ascii="Garamond" w:hAnsi="Garamond" w:cs="Times New Roman"/>
          <w:sz w:val="28"/>
          <w:szCs w:val="28"/>
        </w:rPr>
        <w:t>.</w:t>
      </w:r>
    </w:p>
    <w:p w:rsidR="00231042" w:rsidRPr="00231042" w:rsidRDefault="00231042"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p>
    <w:p w:rsidR="00B66601" w:rsidRDefault="005D0AF0" w:rsidP="002318FB">
      <w:pPr>
        <w:pStyle w:val="ListParagraph"/>
        <w:numPr>
          <w:ilvl w:val="1"/>
          <w:numId w:val="1"/>
        </w:numPr>
        <w:autoSpaceDE w:val="0"/>
        <w:autoSpaceDN w:val="0"/>
        <w:adjustRightInd w:val="0"/>
        <w:spacing w:before="100" w:beforeAutospacing="1" w:after="100" w:afterAutospacing="1"/>
        <w:jc w:val="both"/>
        <w:rPr>
          <w:rFonts w:ascii="Garamond" w:hAnsi="Garamond" w:cs="Times New Roman"/>
          <w:b/>
          <w:bCs/>
          <w:sz w:val="28"/>
          <w:szCs w:val="28"/>
        </w:rPr>
      </w:pPr>
      <w:r>
        <w:rPr>
          <w:rFonts w:ascii="Garamond" w:hAnsi="Garamond" w:cs="Times New Roman"/>
          <w:b/>
          <w:bCs/>
          <w:sz w:val="28"/>
          <w:szCs w:val="28"/>
        </w:rPr>
        <w:t xml:space="preserve"> </w:t>
      </w:r>
      <w:r w:rsidR="00B66601" w:rsidRPr="00905E76">
        <w:rPr>
          <w:rFonts w:ascii="Garamond" w:hAnsi="Garamond" w:cs="Times New Roman"/>
          <w:b/>
          <w:bCs/>
          <w:sz w:val="28"/>
          <w:szCs w:val="28"/>
        </w:rPr>
        <w:t>Contribution to National Development Plan</w:t>
      </w:r>
      <w:r w:rsidR="00344C05" w:rsidRPr="00905E76">
        <w:rPr>
          <w:rFonts w:ascii="Garamond" w:hAnsi="Garamond" w:cs="Times New Roman"/>
          <w:b/>
          <w:bCs/>
          <w:sz w:val="28"/>
          <w:szCs w:val="28"/>
        </w:rPr>
        <w:t xml:space="preserve"> </w:t>
      </w:r>
      <w:r w:rsidR="00B66601" w:rsidRPr="00905E76">
        <w:rPr>
          <w:rFonts w:ascii="Garamond" w:hAnsi="Garamond" w:cs="Times New Roman"/>
          <w:b/>
          <w:bCs/>
          <w:sz w:val="28"/>
          <w:szCs w:val="28"/>
        </w:rPr>
        <w:t>/Cooperation agreement/</w:t>
      </w:r>
      <w:r w:rsidR="004705F4" w:rsidRPr="00905E76">
        <w:rPr>
          <w:rFonts w:ascii="Garamond" w:hAnsi="Garamond" w:cs="Times New Roman"/>
          <w:b/>
          <w:bCs/>
          <w:sz w:val="28"/>
          <w:szCs w:val="28"/>
        </w:rPr>
        <w:t xml:space="preserve"> </w:t>
      </w:r>
      <w:r w:rsidR="00B66601" w:rsidRPr="00905E76">
        <w:rPr>
          <w:rFonts w:ascii="Garamond" w:hAnsi="Garamond" w:cs="Times New Roman"/>
          <w:b/>
          <w:bCs/>
          <w:sz w:val="28"/>
          <w:szCs w:val="28"/>
        </w:rPr>
        <w:t>Association</w:t>
      </w:r>
      <w:r w:rsidR="00344C05" w:rsidRPr="00905E76">
        <w:rPr>
          <w:rFonts w:ascii="Garamond" w:hAnsi="Garamond" w:cs="Times New Roman"/>
          <w:b/>
          <w:bCs/>
          <w:sz w:val="28"/>
          <w:szCs w:val="28"/>
        </w:rPr>
        <w:t xml:space="preserve"> </w:t>
      </w:r>
      <w:r w:rsidR="00B66601" w:rsidRPr="00905E76">
        <w:rPr>
          <w:rFonts w:ascii="Garamond" w:hAnsi="Garamond" w:cs="Times New Roman"/>
          <w:b/>
          <w:bCs/>
          <w:sz w:val="28"/>
          <w:szCs w:val="28"/>
        </w:rPr>
        <w:t>Agreement</w:t>
      </w:r>
      <w:r w:rsidR="00344C05" w:rsidRPr="00905E76">
        <w:rPr>
          <w:rFonts w:ascii="Garamond" w:hAnsi="Garamond" w:cs="Times New Roman"/>
          <w:b/>
          <w:bCs/>
          <w:sz w:val="28"/>
          <w:szCs w:val="28"/>
        </w:rPr>
        <w:t xml:space="preserve"> </w:t>
      </w:r>
      <w:r w:rsidR="00B66601" w:rsidRPr="00905E76">
        <w:rPr>
          <w:rFonts w:ascii="Garamond" w:hAnsi="Garamond" w:cs="Times New Roman"/>
          <w:b/>
          <w:bCs/>
          <w:sz w:val="28"/>
          <w:szCs w:val="28"/>
        </w:rPr>
        <w:t>/Action Plan</w:t>
      </w:r>
      <w:r w:rsidR="00AB712F" w:rsidRPr="00905E76">
        <w:rPr>
          <w:rFonts w:ascii="Garamond" w:hAnsi="Garamond" w:cs="Times New Roman"/>
          <w:b/>
          <w:bCs/>
          <w:sz w:val="28"/>
          <w:szCs w:val="28"/>
        </w:rPr>
        <w:t>/ Partnership Priorities</w:t>
      </w:r>
    </w:p>
    <w:p w:rsidR="002318FB" w:rsidRPr="00905E76"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rPr>
      </w:pPr>
    </w:p>
    <w:p w:rsid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r w:rsidRPr="00AB7E2F">
        <w:rPr>
          <w:rFonts w:ascii="Garamond" w:hAnsi="Garamond" w:cstheme="majorBidi"/>
          <w:sz w:val="28"/>
          <w:szCs w:val="28"/>
        </w:rPr>
        <w:t xml:space="preserve">The project will contribute </w:t>
      </w:r>
      <w:r w:rsidRPr="00506266">
        <w:rPr>
          <w:rFonts w:ascii="Garamond" w:hAnsi="Garamond" w:cstheme="majorBidi"/>
          <w:sz w:val="28"/>
          <w:szCs w:val="28"/>
        </w:rPr>
        <w:t>to Jordan’s National Vision and Strategy 2025 and in specific to the initiatives relevant to trade and competitiveness.</w:t>
      </w:r>
      <w:r w:rsidRPr="00327293">
        <w:rPr>
          <w:rFonts w:ascii="Garamond" w:hAnsi="Garamond" w:cstheme="majorBidi"/>
          <w:sz w:val="28"/>
          <w:szCs w:val="28"/>
        </w:rPr>
        <w:t xml:space="preserve"> </w:t>
      </w:r>
      <w:r w:rsidR="00327293">
        <w:rPr>
          <w:rFonts w:ascii="Garamond" w:hAnsi="Garamond" w:cstheme="majorBidi"/>
          <w:sz w:val="28"/>
          <w:szCs w:val="28"/>
        </w:rPr>
        <w:t xml:space="preserve">This later aims at increasing the competiveness of the Jordanian production so to access new markets, and facilitate economic growth. </w:t>
      </w:r>
    </w:p>
    <w:p w:rsidR="00327293" w:rsidRPr="00AB7E2F" w:rsidRDefault="00327293" w:rsidP="002318FB">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p>
    <w:p w:rsid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r w:rsidRPr="00AB7E2F">
        <w:rPr>
          <w:rFonts w:ascii="Garamond" w:hAnsi="Garamond" w:cstheme="majorBidi"/>
          <w:sz w:val="28"/>
          <w:szCs w:val="28"/>
        </w:rPr>
        <w:lastRenderedPageBreak/>
        <w:t>This project is also relevant to Article 68 of the EU-Jordan Association Agreement, which states that: Cooperation in this field will be aimed in particular at:</w:t>
      </w:r>
    </w:p>
    <w:p w:rsidR="002318FB" w:rsidRPr="00AB7E2F" w:rsidRDefault="002318FB" w:rsidP="002318FB">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p>
    <w:p w:rsidR="00AB7E2F" w:rsidRPr="00AB7E2F" w:rsidRDefault="00AB7E2F" w:rsidP="002318FB">
      <w:pPr>
        <w:pStyle w:val="ListParagraph"/>
        <w:autoSpaceDE w:val="0"/>
        <w:autoSpaceDN w:val="0"/>
        <w:adjustRightInd w:val="0"/>
        <w:spacing w:before="100" w:beforeAutospacing="1" w:after="100" w:afterAutospacing="1"/>
        <w:ind w:left="1440" w:hanging="360"/>
        <w:jc w:val="both"/>
        <w:rPr>
          <w:rFonts w:ascii="Garamond" w:hAnsi="Garamond" w:cstheme="majorBidi"/>
          <w:sz w:val="28"/>
          <w:szCs w:val="28"/>
        </w:rPr>
      </w:pPr>
      <w:r w:rsidRPr="00AB7E2F">
        <w:rPr>
          <w:rFonts w:ascii="Garamond" w:hAnsi="Garamond" w:cstheme="majorBidi"/>
          <w:sz w:val="28"/>
          <w:szCs w:val="28"/>
        </w:rPr>
        <w:t>•</w:t>
      </w:r>
      <w:r w:rsidRPr="00AB7E2F">
        <w:rPr>
          <w:rFonts w:ascii="Garamond" w:hAnsi="Garamond" w:cstheme="majorBidi"/>
          <w:sz w:val="28"/>
          <w:szCs w:val="28"/>
        </w:rPr>
        <w:tab/>
        <w:t>Increasing the application of community rules in the field of standardization, metrology, quality standards, and recognition of conformity;</w:t>
      </w:r>
    </w:p>
    <w:p w:rsidR="00AB7E2F" w:rsidRPr="00AB7E2F" w:rsidRDefault="00AB7E2F" w:rsidP="002318FB">
      <w:pPr>
        <w:pStyle w:val="ListParagraph"/>
        <w:autoSpaceDE w:val="0"/>
        <w:autoSpaceDN w:val="0"/>
        <w:adjustRightInd w:val="0"/>
        <w:spacing w:before="100" w:beforeAutospacing="1" w:after="100" w:afterAutospacing="1"/>
        <w:ind w:left="1440" w:hanging="360"/>
        <w:jc w:val="both"/>
        <w:rPr>
          <w:rFonts w:ascii="Garamond" w:hAnsi="Garamond" w:cstheme="majorBidi"/>
          <w:sz w:val="28"/>
          <w:szCs w:val="28"/>
        </w:rPr>
      </w:pPr>
      <w:r w:rsidRPr="00AB7E2F">
        <w:rPr>
          <w:rFonts w:ascii="Garamond" w:hAnsi="Garamond" w:cstheme="majorBidi"/>
          <w:sz w:val="28"/>
          <w:szCs w:val="28"/>
        </w:rPr>
        <w:t>•</w:t>
      </w:r>
      <w:r w:rsidRPr="00AB7E2F">
        <w:rPr>
          <w:rFonts w:ascii="Garamond" w:hAnsi="Garamond" w:cstheme="majorBidi"/>
          <w:sz w:val="28"/>
          <w:szCs w:val="28"/>
        </w:rPr>
        <w:tab/>
        <w:t>Upgrading the level of Jordanian conformity assessment bodies with a view to the establishment, in due time and to the extent feasible, of agreements of mutual recognition of conformity assessment;</w:t>
      </w:r>
    </w:p>
    <w:p w:rsidR="00AB7E2F" w:rsidRPr="00AB7E2F" w:rsidRDefault="00AB7E2F" w:rsidP="002318FB">
      <w:pPr>
        <w:pStyle w:val="ListParagraph"/>
        <w:autoSpaceDE w:val="0"/>
        <w:autoSpaceDN w:val="0"/>
        <w:adjustRightInd w:val="0"/>
        <w:spacing w:before="100" w:beforeAutospacing="1" w:after="100" w:afterAutospacing="1"/>
        <w:ind w:left="1440" w:hanging="360"/>
        <w:jc w:val="both"/>
        <w:rPr>
          <w:rFonts w:ascii="Garamond" w:hAnsi="Garamond" w:cstheme="majorBidi"/>
          <w:sz w:val="28"/>
          <w:szCs w:val="28"/>
        </w:rPr>
      </w:pPr>
      <w:r w:rsidRPr="00AB7E2F">
        <w:rPr>
          <w:rFonts w:ascii="Garamond" w:hAnsi="Garamond" w:cstheme="majorBidi"/>
          <w:sz w:val="28"/>
          <w:szCs w:val="28"/>
        </w:rPr>
        <w:t>•</w:t>
      </w:r>
      <w:r w:rsidRPr="00AB7E2F">
        <w:rPr>
          <w:rFonts w:ascii="Garamond" w:hAnsi="Garamond" w:cstheme="majorBidi"/>
          <w:sz w:val="28"/>
          <w:szCs w:val="28"/>
        </w:rPr>
        <w:tab/>
        <w:t>Developing structures and bodies for the protection of intellectual, industrial and commercial property, for standardization and for setting quality standards.</w:t>
      </w:r>
    </w:p>
    <w:p w:rsidR="00AB7E2F" w:rsidRP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p>
    <w:p w:rsidR="004A7ACD" w:rsidRDefault="00AB7E2F" w:rsidP="00ED5E87">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r w:rsidRPr="00AB7E2F">
        <w:rPr>
          <w:rFonts w:ascii="Garamond" w:hAnsi="Garamond" w:cstheme="majorBidi"/>
          <w:sz w:val="28"/>
          <w:szCs w:val="28"/>
        </w:rPr>
        <w:t xml:space="preserve">Therefore, the project will contribute to the facilitation of bilateral trade between Jordan and EU and improving the trade balance through the approximation and enforcement of EU horizontal and vertical legislation as well as the EC regulatory framework in the fields of conformity assessment, market surveillance and accreditation, in the context of the European Neighbourhood Policy and Palermo Action Plan for the Free Movement of Industrial Products, which will result in the conclusion of the Agreement on Conformity Assessment and Acceptance of Industrial Products (ACAA) in priority </w:t>
      </w:r>
      <w:r w:rsidR="00ED5E87" w:rsidRPr="00ED5E87">
        <w:rPr>
          <w:rFonts w:ascii="Garamond" w:hAnsi="Garamond" w:cstheme="majorBidi"/>
          <w:sz w:val="28"/>
          <w:szCs w:val="28"/>
        </w:rPr>
        <w:t>sectors of electrical appliances, toys and gas appliances</w:t>
      </w:r>
      <w:r w:rsidRPr="00AB7E2F">
        <w:rPr>
          <w:rFonts w:ascii="Garamond" w:hAnsi="Garamond" w:cstheme="majorBidi"/>
          <w:sz w:val="28"/>
          <w:szCs w:val="28"/>
        </w:rPr>
        <w:t>.</w:t>
      </w:r>
    </w:p>
    <w:p w:rsidR="00AB7E2F" w:rsidRPr="00231042"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rPr>
      </w:pPr>
    </w:p>
    <w:p w:rsidR="00B66601" w:rsidRPr="00905E76" w:rsidRDefault="00B66601" w:rsidP="002318FB">
      <w:pPr>
        <w:pStyle w:val="ListParagraph"/>
        <w:numPr>
          <w:ilvl w:val="0"/>
          <w:numId w:val="2"/>
        </w:numPr>
        <w:autoSpaceDE w:val="0"/>
        <w:autoSpaceDN w:val="0"/>
        <w:adjustRightInd w:val="0"/>
        <w:spacing w:after="0"/>
        <w:jc w:val="both"/>
        <w:rPr>
          <w:rFonts w:ascii="Garamond" w:hAnsi="Garamond" w:cs="Times New Roman"/>
          <w:b/>
          <w:bCs/>
          <w:sz w:val="28"/>
          <w:szCs w:val="28"/>
        </w:rPr>
      </w:pPr>
      <w:r w:rsidRPr="00905E76">
        <w:rPr>
          <w:rFonts w:ascii="Garamond" w:hAnsi="Garamond" w:cs="Times New Roman"/>
          <w:b/>
          <w:bCs/>
          <w:sz w:val="28"/>
          <w:szCs w:val="28"/>
        </w:rPr>
        <w:t>Description</w:t>
      </w:r>
    </w:p>
    <w:p w:rsidR="005D0AF0" w:rsidRPr="005D0AF0" w:rsidRDefault="005D0AF0" w:rsidP="002318FB">
      <w:pPr>
        <w:pStyle w:val="ListParagraph"/>
        <w:numPr>
          <w:ilvl w:val="0"/>
          <w:numId w:val="1"/>
        </w:numPr>
        <w:autoSpaceDE w:val="0"/>
        <w:autoSpaceDN w:val="0"/>
        <w:adjustRightInd w:val="0"/>
        <w:spacing w:before="100" w:beforeAutospacing="1" w:after="100" w:afterAutospacing="1"/>
        <w:jc w:val="both"/>
        <w:rPr>
          <w:rFonts w:ascii="Garamond" w:hAnsi="Garamond" w:cs="Times New Roman"/>
          <w:b/>
          <w:bCs/>
          <w:vanish/>
          <w:sz w:val="28"/>
          <w:szCs w:val="28"/>
        </w:rPr>
      </w:pPr>
    </w:p>
    <w:p w:rsidR="00B66601" w:rsidRDefault="00B66601"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rPr>
      </w:pPr>
      <w:r w:rsidRPr="00905E76">
        <w:rPr>
          <w:rFonts w:ascii="Garamond" w:hAnsi="Garamond" w:cs="Times New Roman"/>
          <w:b/>
          <w:bCs/>
          <w:sz w:val="28"/>
          <w:szCs w:val="28"/>
        </w:rPr>
        <w:t>Background and justification:</w:t>
      </w:r>
    </w:p>
    <w:p w:rsidR="002318FB" w:rsidRPr="00905E76"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rPr>
      </w:pPr>
    </w:p>
    <w:p w:rsidR="00AB7E2F" w:rsidRP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r w:rsidRPr="00AB7E2F">
        <w:rPr>
          <w:rFonts w:ascii="Garamond" w:hAnsi="Garamond" w:cs="Times New Roman"/>
          <w:sz w:val="28"/>
          <w:szCs w:val="28"/>
        </w:rPr>
        <w:t xml:space="preserve">The implementation of the EU Jordan Association Agreement requires the adoption of several measures to enhance trade facilitation between the two trading partners. This is done through the approximation and enforcement of EU horizontal and vertical legislative and regulatory framework as well as the application of international and European practices in the fields of conformity assessment procedures, accreditation and market surveillance, in accordance to the Palermo Action Plan for the Free Movement of Industrial Products leading to the Agreement on Conformity Assessment and Acceptance of Industrial Products (ACAA) in priority sectors which is part of the Deep and Comprehensive Free Trade Area between Jordan and the EU.  </w:t>
      </w:r>
    </w:p>
    <w:p w:rsidR="00AB7E2F" w:rsidRP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p>
    <w:p w:rsidR="00AB7E2F" w:rsidRPr="00527987"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r w:rsidRPr="00AB7E2F">
        <w:rPr>
          <w:rFonts w:ascii="Garamond" w:hAnsi="Garamond" w:cs="Times New Roman"/>
          <w:sz w:val="28"/>
          <w:szCs w:val="28"/>
        </w:rPr>
        <w:lastRenderedPageBreak/>
        <w:t xml:space="preserve">During the twinning project entitled the “Implementation of the Roadmap for the Conclusion of the Agreement on Conformity Assessment and Acceptance of Industrial Products (ACAA)” which was implemented from October 2011 till May </w:t>
      </w:r>
      <w:r w:rsidRPr="00527987">
        <w:rPr>
          <w:rFonts w:ascii="Garamond" w:hAnsi="Garamond" w:cs="Times New Roman"/>
          <w:sz w:val="28"/>
          <w:szCs w:val="28"/>
        </w:rPr>
        <w:t>2013, and was funded under the Support to the Implementation of the EU-Jordan Association Agreement Programme (SAAP) in order to prepare Jordan for the signature of the ACAA, JSMO was assisted to approximate the identified EC legislation as Jordanian legislation in priority sectors namely toys, electrical equipment and gas appliance and to operate proactive market surveillance activities on priority products to ensure that only safe products are placed on the Jordanian market. Thus, assure the protection of consumers' health and safety and prevent the circulation of dangerous products between Jordan and the EU. After this project, JSMO endorsed 26 technical regulations approximating EU vertical legislation and amended 15 draft technical regulations and horizontal Instructions based on the European Commission’s comments. In addition, JSMO adopted most of the relevant harmonized European standards in the priority sectors</w:t>
      </w:r>
      <w:r w:rsidR="00EB2AE7" w:rsidRPr="00527987">
        <w:rPr>
          <w:rFonts w:ascii="Garamond" w:hAnsi="Garamond" w:cs="Times New Roman"/>
          <w:sz w:val="28"/>
          <w:szCs w:val="28"/>
        </w:rPr>
        <w:t xml:space="preserve"> (please refer to the Annex </w:t>
      </w:r>
      <w:r w:rsidR="00E86EBF">
        <w:rPr>
          <w:rFonts w:ascii="Garamond" w:hAnsi="Garamond" w:cs="Times New Roman"/>
          <w:sz w:val="28"/>
          <w:szCs w:val="28"/>
        </w:rPr>
        <w:t>2</w:t>
      </w:r>
      <w:r w:rsidR="00EB2AE7" w:rsidRPr="00527987">
        <w:rPr>
          <w:rFonts w:ascii="Garamond" w:hAnsi="Garamond" w:cs="Times New Roman"/>
          <w:sz w:val="28"/>
          <w:szCs w:val="28"/>
        </w:rPr>
        <w:t xml:space="preserve"> which provide an overvie</w:t>
      </w:r>
      <w:r w:rsidR="00527987" w:rsidRPr="00527987">
        <w:rPr>
          <w:rFonts w:ascii="Garamond" w:hAnsi="Garamond" w:cs="Times New Roman"/>
          <w:sz w:val="28"/>
          <w:szCs w:val="28"/>
        </w:rPr>
        <w:t>w of the status of advancement.</w:t>
      </w:r>
      <w:r w:rsidRPr="00527987">
        <w:rPr>
          <w:rFonts w:ascii="Garamond" w:hAnsi="Garamond" w:cs="Times New Roman"/>
          <w:sz w:val="28"/>
          <w:szCs w:val="28"/>
        </w:rPr>
        <w:t xml:space="preserve"> </w:t>
      </w:r>
      <w:r w:rsidR="00E86EBF">
        <w:rPr>
          <w:rFonts w:ascii="Garamond" w:hAnsi="Garamond" w:cs="Times New Roman"/>
          <w:sz w:val="28"/>
          <w:szCs w:val="28"/>
        </w:rPr>
        <w:t xml:space="preserve">With this Twinning the JSMO will further </w:t>
      </w:r>
      <w:r w:rsidR="00CC113E">
        <w:rPr>
          <w:rFonts w:ascii="Garamond" w:hAnsi="Garamond" w:cs="Times New Roman"/>
          <w:sz w:val="28"/>
          <w:szCs w:val="28"/>
        </w:rPr>
        <w:t>strengthen</w:t>
      </w:r>
      <w:r w:rsidR="00E86EBF">
        <w:rPr>
          <w:rFonts w:ascii="Garamond" w:hAnsi="Garamond" w:cs="Times New Roman"/>
          <w:sz w:val="28"/>
          <w:szCs w:val="28"/>
        </w:rPr>
        <w:t xml:space="preserve"> the capacities to implement relevant regulations and update legislation if and when necessary to maintain a satisfactory level of alignment with the EU regulations. </w:t>
      </w:r>
    </w:p>
    <w:p w:rsidR="00AB7E2F" w:rsidRPr="00527987"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p>
    <w:p w:rsidR="00AB7E2F" w:rsidRP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r w:rsidRPr="00527987">
        <w:rPr>
          <w:rFonts w:ascii="Garamond" w:hAnsi="Garamond" w:cs="Times New Roman"/>
          <w:sz w:val="28"/>
          <w:szCs w:val="28"/>
        </w:rPr>
        <w:t xml:space="preserve">Moreover, in order to enforce the approximated Jordanian legislation and be able to operate the market surveillance activities, JSMO has also been granted test equipment that are </w:t>
      </w:r>
      <w:r w:rsidRPr="00AB7E2F">
        <w:rPr>
          <w:rFonts w:ascii="Garamond" w:hAnsi="Garamond" w:cs="Times New Roman"/>
          <w:sz w:val="28"/>
          <w:szCs w:val="28"/>
        </w:rPr>
        <w:t>not available in the country, so as to test samples taken from the market when JSMO inspectors have doubt that products do not comply with the essential requirements stated in the transposed Jordanian technical regulations and the adopted harmonized EN standards.</w:t>
      </w:r>
    </w:p>
    <w:p w:rsidR="00AB7E2F" w:rsidRP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p>
    <w:p w:rsid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r w:rsidRPr="00AB7E2F">
        <w:rPr>
          <w:rFonts w:ascii="Garamond" w:hAnsi="Garamond" w:cs="Times New Roman"/>
          <w:sz w:val="28"/>
          <w:szCs w:val="28"/>
        </w:rPr>
        <w:t xml:space="preserve">The Standards and </w:t>
      </w:r>
      <w:r w:rsidR="00617D32" w:rsidRPr="00AB7E2F">
        <w:rPr>
          <w:rFonts w:ascii="Garamond" w:hAnsi="Garamond" w:cs="Times New Roman"/>
          <w:sz w:val="28"/>
          <w:szCs w:val="28"/>
        </w:rPr>
        <w:t>Labeling</w:t>
      </w:r>
      <w:r w:rsidRPr="00AB7E2F">
        <w:rPr>
          <w:rFonts w:ascii="Garamond" w:hAnsi="Garamond" w:cs="Times New Roman"/>
          <w:sz w:val="28"/>
          <w:szCs w:val="28"/>
        </w:rPr>
        <w:t xml:space="preserve"> Program for Jordan which was funded by the World Bank Group assisted JSMO in performing a gap analysis of the current energy efficiency technical regulations and standards on eight selected electrical appliances with latest EU Directives and standards and to develop the policy framework for energy efficiency for water pumps. The Project ended in 2016 and did not cover full approximation of all electrical products under the scope of the ACAA.</w:t>
      </w:r>
    </w:p>
    <w:p w:rsidR="00916BAE" w:rsidRPr="00AB7E2F" w:rsidRDefault="00916BAE"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p>
    <w:p w:rsidR="00AB7E2F" w:rsidRDefault="00916BAE"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r w:rsidRPr="00E16861">
        <w:rPr>
          <w:rFonts w:ascii="Garamond" w:hAnsi="Garamond" w:cs="Times New Roman"/>
          <w:sz w:val="28"/>
          <w:szCs w:val="28"/>
        </w:rPr>
        <w:lastRenderedPageBreak/>
        <w:t>The new project is required to</w:t>
      </w:r>
      <w:r w:rsidRPr="00916BAE">
        <w:rPr>
          <w:rFonts w:ascii="Garamond" w:hAnsi="Garamond" w:cs="Times New Roman"/>
          <w:sz w:val="28"/>
          <w:szCs w:val="28"/>
        </w:rPr>
        <w:t xml:space="preserve"> update the endorsed legislation according to the current EU legislation relevant to priority sectors of the ACAA, in addition to enhancing the competence of JSMO laboratories to perform tests to detect heavy metals and banned and restricted chemical substances in toys, electrical equipment, material in contact with food, and textiles, and to test the safety of gas appliances as well as energy efficiency of lamps. </w:t>
      </w:r>
      <w:r w:rsidRPr="00E16861">
        <w:rPr>
          <w:rFonts w:ascii="Garamond" w:hAnsi="Garamond" w:cs="Times New Roman"/>
          <w:sz w:val="28"/>
          <w:szCs w:val="28"/>
        </w:rPr>
        <w:t>JSMO should also transpose other</w:t>
      </w:r>
      <w:r w:rsidRPr="00916BAE">
        <w:rPr>
          <w:rFonts w:ascii="Garamond" w:hAnsi="Garamond" w:cs="Times New Roman"/>
          <w:sz w:val="28"/>
          <w:szCs w:val="28"/>
        </w:rPr>
        <w:t xml:space="preserve"> vertical EU legislation relevant to the scope of the ACAA, e.g. the Radio Equipment Directive (RED) relevant to the electrical equipment and the Pressure Equipment Directive relevant to some products of gas appliance such as water boilers based on the European Commission comments on the Transposed Jordanian legislation. To be up to date with </w:t>
      </w:r>
      <w:r w:rsidR="00F75273">
        <w:rPr>
          <w:rFonts w:ascii="Garamond" w:hAnsi="Garamond" w:cs="Times New Roman"/>
          <w:sz w:val="28"/>
          <w:szCs w:val="28"/>
        </w:rPr>
        <w:t xml:space="preserve">implementation of </w:t>
      </w:r>
      <w:r w:rsidRPr="00916BAE">
        <w:rPr>
          <w:rFonts w:ascii="Garamond" w:hAnsi="Garamond" w:cs="Times New Roman"/>
          <w:sz w:val="28"/>
          <w:szCs w:val="28"/>
        </w:rPr>
        <w:t>EU legislation</w:t>
      </w:r>
      <w:r w:rsidRPr="00E16861">
        <w:rPr>
          <w:rFonts w:ascii="Garamond" w:hAnsi="Garamond" w:cs="Times New Roman"/>
          <w:sz w:val="28"/>
          <w:szCs w:val="28"/>
        </w:rPr>
        <w:t xml:space="preserve">, </w:t>
      </w:r>
      <w:r w:rsidR="00097F25">
        <w:rPr>
          <w:rFonts w:ascii="Garamond" w:hAnsi="Garamond" w:cs="Times New Roman"/>
          <w:sz w:val="28"/>
          <w:szCs w:val="28"/>
        </w:rPr>
        <w:t xml:space="preserve">after the alignment </w:t>
      </w:r>
      <w:r w:rsidRPr="00E16861">
        <w:rPr>
          <w:rFonts w:ascii="Garamond" w:hAnsi="Garamond" w:cs="Times New Roman"/>
          <w:sz w:val="28"/>
          <w:szCs w:val="28"/>
        </w:rPr>
        <w:t xml:space="preserve">Jordan </w:t>
      </w:r>
      <w:r w:rsidR="00840D76" w:rsidRPr="00E16861">
        <w:rPr>
          <w:rFonts w:ascii="Garamond" w:hAnsi="Garamond" w:cs="Times New Roman"/>
          <w:sz w:val="28"/>
          <w:szCs w:val="28"/>
        </w:rPr>
        <w:t xml:space="preserve">could </w:t>
      </w:r>
      <w:r w:rsidRPr="00E16861">
        <w:rPr>
          <w:rFonts w:ascii="Garamond" w:hAnsi="Garamond" w:cs="Times New Roman"/>
          <w:sz w:val="28"/>
          <w:szCs w:val="28"/>
        </w:rPr>
        <w:t xml:space="preserve">join the </w:t>
      </w:r>
      <w:r w:rsidR="00F75273">
        <w:rPr>
          <w:rFonts w:ascii="Garamond" w:hAnsi="Garamond" w:cs="Times New Roman"/>
          <w:sz w:val="28"/>
          <w:szCs w:val="28"/>
        </w:rPr>
        <w:t>expert/</w:t>
      </w:r>
      <w:r w:rsidRPr="00E16861">
        <w:rPr>
          <w:rFonts w:ascii="Garamond" w:hAnsi="Garamond" w:cs="Times New Roman"/>
          <w:sz w:val="28"/>
          <w:szCs w:val="28"/>
        </w:rPr>
        <w:t xml:space="preserve">working </w:t>
      </w:r>
      <w:r w:rsidR="00F75273">
        <w:rPr>
          <w:rFonts w:ascii="Garamond" w:hAnsi="Garamond" w:cs="Times New Roman"/>
          <w:sz w:val="28"/>
          <w:szCs w:val="28"/>
        </w:rPr>
        <w:t xml:space="preserve">groups and/or </w:t>
      </w:r>
      <w:r w:rsidR="00B2618B">
        <w:rPr>
          <w:rFonts w:ascii="Garamond" w:hAnsi="Garamond" w:cs="Times New Roman"/>
          <w:sz w:val="28"/>
          <w:szCs w:val="28"/>
        </w:rPr>
        <w:t>informal ADCO (</w:t>
      </w:r>
      <w:r w:rsidR="00B2618B" w:rsidRPr="00B2618B">
        <w:rPr>
          <w:rFonts w:ascii="Garamond" w:hAnsi="Garamond" w:cs="Times New Roman"/>
          <w:sz w:val="28"/>
          <w:szCs w:val="28"/>
        </w:rPr>
        <w:t>Administrative Cooperation</w:t>
      </w:r>
      <w:r w:rsidR="00B2618B">
        <w:rPr>
          <w:rFonts w:ascii="Garamond" w:hAnsi="Garamond" w:cs="Times New Roman"/>
          <w:sz w:val="28"/>
          <w:szCs w:val="28"/>
        </w:rPr>
        <w:t>)</w:t>
      </w:r>
      <w:r w:rsidR="00B2618B" w:rsidRPr="00E16861">
        <w:rPr>
          <w:rFonts w:ascii="Garamond" w:hAnsi="Garamond" w:cs="Times New Roman"/>
          <w:sz w:val="28"/>
          <w:szCs w:val="28"/>
        </w:rPr>
        <w:t xml:space="preserve"> </w:t>
      </w:r>
      <w:r w:rsidRPr="00E16861">
        <w:rPr>
          <w:rFonts w:ascii="Garamond" w:hAnsi="Garamond" w:cs="Times New Roman"/>
          <w:sz w:val="28"/>
          <w:szCs w:val="28"/>
        </w:rPr>
        <w:t xml:space="preserve">groups </w:t>
      </w:r>
      <w:r w:rsidRPr="00916BAE">
        <w:rPr>
          <w:rFonts w:ascii="Garamond" w:hAnsi="Garamond" w:cs="Times New Roman"/>
          <w:sz w:val="28"/>
          <w:szCs w:val="28"/>
        </w:rPr>
        <w:t>relevant to EU legislation under the scope of ACAA</w:t>
      </w:r>
      <w:r w:rsidR="00B2618B">
        <w:rPr>
          <w:rFonts w:ascii="Garamond" w:hAnsi="Garamond" w:cs="Times New Roman"/>
          <w:sz w:val="28"/>
          <w:szCs w:val="28"/>
        </w:rPr>
        <w:t xml:space="preserve"> as an observer</w:t>
      </w:r>
      <w:r w:rsidRPr="00916BAE">
        <w:rPr>
          <w:rFonts w:ascii="Garamond" w:hAnsi="Garamond" w:cs="Times New Roman"/>
          <w:sz w:val="28"/>
          <w:szCs w:val="28"/>
        </w:rPr>
        <w:t xml:space="preserve">, so as to gain experience from </w:t>
      </w:r>
      <w:r w:rsidR="00F75273">
        <w:rPr>
          <w:rFonts w:ascii="Garamond" w:hAnsi="Garamond" w:cs="Times New Roman"/>
          <w:sz w:val="28"/>
          <w:szCs w:val="28"/>
        </w:rPr>
        <w:t xml:space="preserve">EU Member States </w:t>
      </w:r>
      <w:r w:rsidRPr="00916BAE">
        <w:rPr>
          <w:rFonts w:ascii="Garamond" w:hAnsi="Garamond" w:cs="Times New Roman"/>
          <w:sz w:val="28"/>
          <w:szCs w:val="28"/>
        </w:rPr>
        <w:t xml:space="preserve">regulatory and </w:t>
      </w:r>
      <w:r w:rsidR="00F75273">
        <w:rPr>
          <w:rFonts w:ascii="Garamond" w:hAnsi="Garamond" w:cs="Times New Roman"/>
          <w:sz w:val="28"/>
          <w:szCs w:val="28"/>
        </w:rPr>
        <w:t>market surveillance authorities</w:t>
      </w:r>
      <w:r w:rsidR="00F75273" w:rsidRPr="00916BAE">
        <w:rPr>
          <w:rFonts w:ascii="Garamond" w:hAnsi="Garamond" w:cs="Times New Roman"/>
          <w:sz w:val="28"/>
          <w:szCs w:val="28"/>
        </w:rPr>
        <w:t xml:space="preserve"> </w:t>
      </w:r>
      <w:r w:rsidRPr="00916BAE">
        <w:rPr>
          <w:rFonts w:ascii="Garamond" w:hAnsi="Garamond" w:cs="Times New Roman"/>
          <w:sz w:val="28"/>
          <w:szCs w:val="28"/>
        </w:rPr>
        <w:t xml:space="preserve">on the </w:t>
      </w:r>
      <w:r w:rsidR="00F75273">
        <w:rPr>
          <w:rFonts w:ascii="Garamond" w:hAnsi="Garamond" w:cs="Times New Roman"/>
          <w:sz w:val="28"/>
          <w:szCs w:val="28"/>
        </w:rPr>
        <w:t xml:space="preserve">implementation and </w:t>
      </w:r>
      <w:r w:rsidRPr="00916BAE">
        <w:rPr>
          <w:rFonts w:ascii="Garamond" w:hAnsi="Garamond" w:cs="Times New Roman"/>
          <w:sz w:val="28"/>
          <w:szCs w:val="28"/>
        </w:rPr>
        <w:t xml:space="preserve">enforcement of the different legislation. </w:t>
      </w:r>
      <w:r w:rsidRPr="00E16861">
        <w:rPr>
          <w:rFonts w:ascii="Garamond" w:hAnsi="Garamond" w:cs="Times New Roman"/>
          <w:sz w:val="28"/>
          <w:szCs w:val="28"/>
        </w:rPr>
        <w:t xml:space="preserve">Jordan </w:t>
      </w:r>
      <w:r w:rsidR="00840D76" w:rsidRPr="00E16861">
        <w:rPr>
          <w:rFonts w:ascii="Garamond" w:hAnsi="Garamond" w:cs="Times New Roman"/>
          <w:sz w:val="28"/>
          <w:szCs w:val="28"/>
        </w:rPr>
        <w:t xml:space="preserve">could also </w:t>
      </w:r>
      <w:r w:rsidRPr="00097F25">
        <w:rPr>
          <w:rFonts w:ascii="Garamond" w:hAnsi="Garamond" w:cs="Times New Roman"/>
          <w:sz w:val="28"/>
          <w:szCs w:val="28"/>
        </w:rPr>
        <w:t>subscribe to the European</w:t>
      </w:r>
      <w:r w:rsidRPr="00916BAE">
        <w:rPr>
          <w:rFonts w:ascii="Garamond" w:hAnsi="Garamond" w:cs="Times New Roman"/>
          <w:sz w:val="28"/>
          <w:szCs w:val="28"/>
        </w:rPr>
        <w:t xml:space="preserve"> Commission CIRCA to access shared resources and documents. Moreover, in order to have competent conformity assessment bodies in Jordan relevant to the current priority sectors of the ACAA, the Accreditation Unit should expand the scope of accreditation to include product and system certification and inspection relevant to EU legislation in the current and future scope of ACAA</w:t>
      </w:r>
      <w:r>
        <w:rPr>
          <w:rFonts w:ascii="Garamond" w:hAnsi="Garamond" w:cs="Times New Roman"/>
          <w:sz w:val="28"/>
          <w:szCs w:val="28"/>
        </w:rPr>
        <w:t>.</w:t>
      </w:r>
    </w:p>
    <w:p w:rsidR="00916BAE" w:rsidRPr="00905E76" w:rsidRDefault="00916BAE" w:rsidP="002318FB">
      <w:pPr>
        <w:pStyle w:val="ListParagraph"/>
        <w:autoSpaceDE w:val="0"/>
        <w:autoSpaceDN w:val="0"/>
        <w:adjustRightInd w:val="0"/>
        <w:spacing w:before="100" w:beforeAutospacing="1" w:after="100" w:afterAutospacing="1"/>
        <w:ind w:left="1080"/>
        <w:jc w:val="both"/>
        <w:rPr>
          <w:rFonts w:ascii="Garamond" w:hAnsi="Garamond" w:cs="Times New Roman"/>
          <w:sz w:val="28"/>
          <w:szCs w:val="28"/>
        </w:rPr>
      </w:pPr>
    </w:p>
    <w:p w:rsidR="00B66601" w:rsidRDefault="00B66601"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rPr>
      </w:pPr>
      <w:r w:rsidRPr="00905E76">
        <w:rPr>
          <w:rFonts w:ascii="Garamond" w:hAnsi="Garamond" w:cs="Times New Roman"/>
          <w:b/>
          <w:bCs/>
          <w:sz w:val="28"/>
          <w:szCs w:val="28"/>
        </w:rPr>
        <w:t>Linked activities (other international and national initiatives):</w:t>
      </w:r>
    </w:p>
    <w:p w:rsidR="002318FB" w:rsidRPr="00905E76"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rPr>
      </w:pPr>
    </w:p>
    <w:p w:rsidR="00AB7E2F" w:rsidRP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r w:rsidRPr="00AB7E2F">
        <w:rPr>
          <w:rFonts w:ascii="Garamond" w:hAnsi="Garamond" w:cstheme="majorBidi"/>
          <w:sz w:val="28"/>
          <w:szCs w:val="28"/>
        </w:rPr>
        <w:t xml:space="preserve">The twinning project entitled “Strengthening of the Jordan Institution for Standards and Metrology (JSMO) for its compliance with the EU-Jordan Association Agreement” that was implemented from September 2005 till December 2007 had assisted in developing the quality infrastructure and the technical capacities in the fields of standards, metrology, conformity assessment and accreditation. In addition, the EU funded complementary Technical Assistance Project for the Approximation of the EC legislation in Priority Sectors that started in October 2008 and ended by August 2009, resulted in the approval of the ACAA Roadmap that was implemented under the twinning project entitled the “Implementation of the Roadmap for the Conclusion of the Agreement on Conformity Assessment and Acceptance of Industrial Products (ACAA)” which was implemented from October </w:t>
      </w:r>
      <w:r w:rsidRPr="00AB7E2F">
        <w:rPr>
          <w:rFonts w:ascii="Garamond" w:hAnsi="Garamond" w:cstheme="majorBidi"/>
          <w:sz w:val="28"/>
          <w:szCs w:val="28"/>
        </w:rPr>
        <w:lastRenderedPageBreak/>
        <w:t>2011 till May 2013 for the approximation of the identified EU legislation in priority sectors: toys, electrical equipment and gas appliance and to operate a proactive market surveillance activities, in addition to qualifying potential notified bodies and the Jordanian Accreditation Body on the relevant EU legislation.</w:t>
      </w:r>
    </w:p>
    <w:p w:rsidR="00AB7E2F" w:rsidRP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heme="majorBidi"/>
          <w:sz w:val="28"/>
          <w:szCs w:val="28"/>
        </w:rPr>
      </w:pPr>
    </w:p>
    <w:p w:rsidR="00AB7E2F" w:rsidRDefault="00AB7E2F"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rPr>
      </w:pPr>
      <w:r w:rsidRPr="00AB7E2F">
        <w:rPr>
          <w:rFonts w:ascii="Garamond" w:hAnsi="Garamond" w:cstheme="majorBidi"/>
          <w:sz w:val="28"/>
          <w:szCs w:val="28"/>
        </w:rPr>
        <w:t>Other EU funded projects granted to the Jordan Enterprise Development Corporation (JEDCO) to promote Jordanian exports should be linked to the technical difficulties that the industry might encounter in the implementation of the approximated EU legislation and the referenced harmonized standards. EU funded renewable energy and energy efficiency projects will help with raising awareness and fulfilling requirement by economic operators relevant to energy efficient products according to the approximated EU legislation.</w:t>
      </w:r>
      <w:r w:rsidR="00835B06">
        <w:rPr>
          <w:rFonts w:ascii="Garamond" w:hAnsi="Garamond" w:cs="Times New Roman"/>
          <w:b/>
          <w:bCs/>
          <w:sz w:val="28"/>
          <w:szCs w:val="28"/>
        </w:rPr>
        <w:t xml:space="preserve"> </w:t>
      </w:r>
    </w:p>
    <w:p w:rsidR="002318FB"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rPr>
      </w:pPr>
    </w:p>
    <w:p w:rsidR="00B66601" w:rsidRPr="00D46649" w:rsidRDefault="00572D47"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rPr>
      </w:pPr>
      <w:r w:rsidRPr="00D46649">
        <w:rPr>
          <w:rFonts w:ascii="Garamond" w:hAnsi="Garamond" w:cs="Times New Roman"/>
          <w:b/>
          <w:bCs/>
          <w:sz w:val="28"/>
          <w:szCs w:val="28"/>
        </w:rPr>
        <w:t xml:space="preserve">Mandatory </w:t>
      </w:r>
      <w:r w:rsidR="00B66601" w:rsidRPr="00D46649">
        <w:rPr>
          <w:rFonts w:ascii="Garamond" w:hAnsi="Garamond" w:cs="Times New Roman"/>
          <w:b/>
          <w:bCs/>
          <w:sz w:val="28"/>
          <w:szCs w:val="28"/>
        </w:rPr>
        <w:t>Results</w:t>
      </w:r>
      <w:r w:rsidRPr="00D46649">
        <w:rPr>
          <w:rFonts w:ascii="Garamond" w:hAnsi="Garamond" w:cs="Times New Roman"/>
          <w:b/>
          <w:bCs/>
          <w:sz w:val="28"/>
          <w:szCs w:val="28"/>
        </w:rPr>
        <w:t xml:space="preserve"> (Components)</w:t>
      </w:r>
      <w:r w:rsidR="00B66601" w:rsidRPr="00D46649">
        <w:rPr>
          <w:rFonts w:ascii="Garamond" w:hAnsi="Garamond" w:cs="Times New Roman"/>
          <w:b/>
          <w:bCs/>
          <w:sz w:val="28"/>
          <w:szCs w:val="28"/>
        </w:rPr>
        <w:t>:</w:t>
      </w:r>
    </w:p>
    <w:p w:rsidR="00916BAE" w:rsidRPr="008A09C7" w:rsidRDefault="00916BAE" w:rsidP="00916BAE">
      <w:pPr>
        <w:ind w:left="450"/>
        <w:jc w:val="both"/>
        <w:rPr>
          <w:rFonts w:ascii="Garamond" w:hAnsi="Garamond" w:cstheme="majorBidi"/>
          <w:b/>
          <w:bCs/>
          <w:sz w:val="28"/>
          <w:szCs w:val="28"/>
        </w:rPr>
      </w:pPr>
      <w:r w:rsidRPr="008A09C7">
        <w:rPr>
          <w:rFonts w:ascii="Garamond" w:hAnsi="Garamond" w:cstheme="majorBidi"/>
          <w:b/>
          <w:bCs/>
          <w:sz w:val="28"/>
          <w:szCs w:val="28"/>
        </w:rPr>
        <w:t xml:space="preserve">Component 1: </w:t>
      </w:r>
      <w:r w:rsidRPr="00AB7E2F">
        <w:rPr>
          <w:rFonts w:ascii="Garamond" w:hAnsi="Garamond" w:cstheme="majorBidi"/>
          <w:b/>
          <w:bCs/>
          <w:sz w:val="28"/>
          <w:szCs w:val="28"/>
        </w:rPr>
        <w:t>Approximated legislation and standards in the scope of ACAA are updated according to the current and valid EU legislation and standards.</w:t>
      </w:r>
    </w:p>
    <w:p w:rsidR="00916BAE" w:rsidRPr="008A09C7" w:rsidRDefault="00916BAE" w:rsidP="009F70BA">
      <w:pPr>
        <w:ind w:left="1890" w:hanging="1440"/>
        <w:jc w:val="both"/>
        <w:rPr>
          <w:rFonts w:ascii="Garamond" w:hAnsi="Garamond" w:cstheme="majorBidi"/>
          <w:sz w:val="28"/>
          <w:szCs w:val="28"/>
          <w:u w:val="single"/>
        </w:rPr>
      </w:pPr>
      <w:r w:rsidRPr="008A09C7">
        <w:rPr>
          <w:rFonts w:ascii="Garamond" w:hAnsi="Garamond" w:cstheme="majorBidi"/>
          <w:sz w:val="28"/>
          <w:szCs w:val="28"/>
          <w:u w:val="single"/>
        </w:rPr>
        <w:t xml:space="preserve">Result 1.1: </w:t>
      </w:r>
      <w:r w:rsidRPr="00846119">
        <w:rPr>
          <w:rFonts w:ascii="Garamond" w:hAnsi="Garamond" w:cstheme="majorBidi"/>
          <w:sz w:val="28"/>
          <w:szCs w:val="28"/>
          <w:u w:val="single"/>
        </w:rPr>
        <w:t>Market studies</w:t>
      </w:r>
      <w:r w:rsidR="00B54266">
        <w:rPr>
          <w:rFonts w:ascii="Garamond" w:hAnsi="Garamond" w:cstheme="majorBidi"/>
          <w:sz w:val="28"/>
          <w:szCs w:val="28"/>
          <w:u w:val="single"/>
        </w:rPr>
        <w:t xml:space="preserve"> are undertaken</w:t>
      </w:r>
      <w:r w:rsidRPr="00846119">
        <w:rPr>
          <w:rFonts w:ascii="Garamond" w:hAnsi="Garamond" w:cstheme="majorBidi"/>
          <w:sz w:val="28"/>
          <w:szCs w:val="28"/>
          <w:u w:val="single"/>
        </w:rPr>
        <w:t xml:space="preserve"> and</w:t>
      </w:r>
      <w:r w:rsidR="00B54266">
        <w:rPr>
          <w:rFonts w:ascii="Garamond" w:hAnsi="Garamond" w:cstheme="majorBidi"/>
          <w:sz w:val="28"/>
          <w:szCs w:val="28"/>
          <w:u w:val="single"/>
        </w:rPr>
        <w:t xml:space="preserve"> good </w:t>
      </w:r>
      <w:r>
        <w:rPr>
          <w:rFonts w:ascii="Garamond" w:hAnsi="Garamond" w:cstheme="majorBidi"/>
          <w:sz w:val="28"/>
          <w:szCs w:val="28"/>
          <w:u w:val="single"/>
        </w:rPr>
        <w:t>regulatory practices relevant to the</w:t>
      </w:r>
      <w:r w:rsidRPr="0074283D">
        <w:rPr>
          <w:rFonts w:ascii="Garamond" w:hAnsi="Garamond" w:cstheme="majorBidi"/>
          <w:sz w:val="28"/>
          <w:szCs w:val="28"/>
          <w:u w:val="single"/>
        </w:rPr>
        <w:t xml:space="preserve"> enforcem</w:t>
      </w:r>
      <w:r>
        <w:rPr>
          <w:rFonts w:ascii="Garamond" w:hAnsi="Garamond" w:cstheme="majorBidi"/>
          <w:sz w:val="28"/>
          <w:szCs w:val="28"/>
          <w:u w:val="single"/>
        </w:rPr>
        <w:t xml:space="preserve">ent of EC regulations are </w:t>
      </w:r>
      <w:r w:rsidR="009F70BA">
        <w:rPr>
          <w:rFonts w:ascii="Garamond" w:hAnsi="Garamond" w:cstheme="majorBidi"/>
          <w:sz w:val="28"/>
          <w:szCs w:val="28"/>
          <w:u w:val="single"/>
        </w:rPr>
        <w:t xml:space="preserve">conducted and </w:t>
      </w:r>
      <w:r w:rsidR="00B54266">
        <w:rPr>
          <w:rFonts w:ascii="Garamond" w:hAnsi="Garamond" w:cstheme="majorBidi"/>
          <w:sz w:val="28"/>
          <w:szCs w:val="28"/>
          <w:u w:val="single"/>
        </w:rPr>
        <w:t>shared</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Default="00916BAE" w:rsidP="00916BAE">
      <w:pPr>
        <w:pStyle w:val="ListParagraph"/>
        <w:numPr>
          <w:ilvl w:val="0"/>
          <w:numId w:val="3"/>
        </w:numPr>
        <w:jc w:val="both"/>
        <w:rPr>
          <w:rFonts w:ascii="Garamond" w:hAnsi="Garamond" w:cstheme="majorBidi"/>
          <w:sz w:val="28"/>
          <w:szCs w:val="28"/>
        </w:rPr>
      </w:pPr>
      <w:r>
        <w:rPr>
          <w:rFonts w:ascii="Garamond" w:hAnsi="Garamond" w:cstheme="majorBidi"/>
          <w:sz w:val="28"/>
          <w:szCs w:val="28"/>
        </w:rPr>
        <w:t>M</w:t>
      </w:r>
      <w:r w:rsidRPr="0074283D">
        <w:rPr>
          <w:rFonts w:ascii="Garamond" w:hAnsi="Garamond" w:cstheme="majorBidi"/>
          <w:sz w:val="28"/>
          <w:szCs w:val="28"/>
        </w:rPr>
        <w:t>arket studies and regulatory impact assessments on E</w:t>
      </w:r>
      <w:r>
        <w:rPr>
          <w:rFonts w:ascii="Garamond" w:hAnsi="Garamond" w:cstheme="majorBidi"/>
          <w:sz w:val="28"/>
          <w:szCs w:val="28"/>
        </w:rPr>
        <w:t>U</w:t>
      </w:r>
      <w:r w:rsidRPr="0074283D">
        <w:rPr>
          <w:rFonts w:ascii="Garamond" w:hAnsi="Garamond" w:cstheme="majorBidi"/>
          <w:sz w:val="28"/>
          <w:szCs w:val="28"/>
        </w:rPr>
        <w:t xml:space="preserve"> legislation to be approximated</w:t>
      </w:r>
      <w:r>
        <w:rPr>
          <w:rFonts w:ascii="Garamond" w:hAnsi="Garamond" w:cstheme="majorBidi"/>
          <w:sz w:val="28"/>
          <w:szCs w:val="28"/>
        </w:rPr>
        <w:t xml:space="preserve"> are conducted.</w:t>
      </w:r>
    </w:p>
    <w:p w:rsidR="00916BAE" w:rsidRPr="00133F68" w:rsidRDefault="00916BAE" w:rsidP="00916BAE">
      <w:pPr>
        <w:pStyle w:val="ListParagraph"/>
        <w:numPr>
          <w:ilvl w:val="0"/>
          <w:numId w:val="3"/>
        </w:numPr>
        <w:rPr>
          <w:rFonts w:ascii="Garamond" w:hAnsi="Garamond" w:cstheme="majorBidi"/>
          <w:sz w:val="28"/>
          <w:szCs w:val="28"/>
        </w:rPr>
      </w:pPr>
      <w:r w:rsidRPr="00133F68">
        <w:rPr>
          <w:rFonts w:ascii="Garamond" w:hAnsi="Garamond" w:cstheme="majorBidi"/>
          <w:sz w:val="28"/>
          <w:szCs w:val="28"/>
        </w:rPr>
        <w:t xml:space="preserve">Public consultation sessions, awareness seminars and product oriented training sessions to industry and traders are conducted. </w:t>
      </w:r>
    </w:p>
    <w:p w:rsidR="00916BAE" w:rsidRPr="00905E76" w:rsidRDefault="00916BAE" w:rsidP="002672E5">
      <w:pPr>
        <w:pStyle w:val="ListParagraph"/>
        <w:ind w:left="810"/>
        <w:jc w:val="both"/>
        <w:rPr>
          <w:rFonts w:ascii="Garamond" w:hAnsi="Garamond" w:cstheme="majorBidi"/>
          <w:sz w:val="28"/>
          <w:szCs w:val="28"/>
        </w:rPr>
      </w:pPr>
    </w:p>
    <w:p w:rsidR="00916BAE" w:rsidRPr="00905E76" w:rsidRDefault="00916BAE" w:rsidP="00916BAE">
      <w:pPr>
        <w:ind w:left="1890" w:hanging="1440"/>
        <w:jc w:val="both"/>
        <w:rPr>
          <w:rFonts w:ascii="Garamond" w:hAnsi="Garamond" w:cstheme="majorBidi"/>
          <w:sz w:val="28"/>
          <w:szCs w:val="28"/>
        </w:rPr>
      </w:pPr>
      <w:r w:rsidRPr="008A09C7">
        <w:rPr>
          <w:rFonts w:ascii="Garamond" w:hAnsi="Garamond" w:cstheme="majorBidi"/>
          <w:sz w:val="28"/>
          <w:szCs w:val="28"/>
          <w:u w:val="single"/>
        </w:rPr>
        <w:t xml:space="preserve">Result 1.2: </w:t>
      </w:r>
      <w:r>
        <w:rPr>
          <w:rFonts w:ascii="Garamond" w:hAnsi="Garamond" w:cstheme="majorBidi"/>
          <w:sz w:val="28"/>
          <w:szCs w:val="28"/>
          <w:u w:val="single"/>
        </w:rPr>
        <w:t>Building capacity of related institutions on identified EU legislation</w:t>
      </w:r>
      <w:r w:rsidRPr="00905E76">
        <w:rPr>
          <w:rFonts w:ascii="Garamond" w:hAnsi="Garamond" w:cstheme="majorBidi"/>
          <w:sz w:val="28"/>
          <w:szCs w:val="28"/>
        </w:rPr>
        <w:t>.</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Pr="0002613C" w:rsidRDefault="00916BAE" w:rsidP="00916BAE">
      <w:pPr>
        <w:pStyle w:val="ListParagraph"/>
        <w:numPr>
          <w:ilvl w:val="0"/>
          <w:numId w:val="22"/>
        </w:numPr>
        <w:jc w:val="both"/>
        <w:rPr>
          <w:rFonts w:ascii="Garamond" w:hAnsi="Garamond" w:cstheme="majorBidi"/>
          <w:sz w:val="28"/>
          <w:szCs w:val="28"/>
          <w:u w:val="single"/>
        </w:rPr>
      </w:pPr>
      <w:r>
        <w:rPr>
          <w:rFonts w:ascii="Garamond" w:hAnsi="Garamond" w:cstheme="majorBidi"/>
          <w:sz w:val="28"/>
          <w:szCs w:val="28"/>
        </w:rPr>
        <w:t xml:space="preserve">30 of </w:t>
      </w:r>
      <w:r w:rsidRPr="0002613C">
        <w:rPr>
          <w:rFonts w:ascii="Garamond" w:hAnsi="Garamond" w:cstheme="majorBidi"/>
          <w:sz w:val="28"/>
          <w:szCs w:val="28"/>
        </w:rPr>
        <w:t xml:space="preserve">JSMO and regulatory </w:t>
      </w:r>
      <w:r w:rsidR="00440038" w:rsidRPr="0002613C">
        <w:rPr>
          <w:rFonts w:ascii="Garamond" w:hAnsi="Garamond" w:cstheme="majorBidi"/>
          <w:sz w:val="28"/>
          <w:szCs w:val="28"/>
        </w:rPr>
        <w:t>authorities'</w:t>
      </w:r>
      <w:r w:rsidRPr="0002613C">
        <w:rPr>
          <w:rFonts w:ascii="Garamond" w:hAnsi="Garamond" w:cstheme="majorBidi"/>
          <w:sz w:val="28"/>
          <w:szCs w:val="28"/>
        </w:rPr>
        <w:t xml:space="preserve"> </w:t>
      </w:r>
      <w:r>
        <w:rPr>
          <w:rFonts w:ascii="Garamond" w:hAnsi="Garamond" w:cstheme="majorBidi"/>
          <w:sz w:val="28"/>
          <w:szCs w:val="28"/>
        </w:rPr>
        <w:t>staff are trained</w:t>
      </w:r>
      <w:r w:rsidRPr="0002613C">
        <w:rPr>
          <w:rFonts w:ascii="Garamond" w:hAnsi="Garamond" w:cstheme="majorBidi"/>
          <w:sz w:val="28"/>
          <w:szCs w:val="28"/>
        </w:rPr>
        <w:t xml:space="preserve"> on all identified EU legislation</w:t>
      </w:r>
      <w:r>
        <w:rPr>
          <w:rFonts w:ascii="Garamond" w:hAnsi="Garamond" w:cstheme="majorBidi"/>
          <w:sz w:val="28"/>
          <w:szCs w:val="28"/>
        </w:rPr>
        <w:t>.</w:t>
      </w:r>
    </w:p>
    <w:p w:rsidR="002672E5" w:rsidRDefault="002672E5" w:rsidP="00916BAE">
      <w:pPr>
        <w:ind w:left="1890" w:hanging="1440"/>
        <w:jc w:val="both"/>
        <w:rPr>
          <w:rFonts w:ascii="Garamond" w:hAnsi="Garamond" w:cstheme="majorBidi"/>
          <w:sz w:val="28"/>
          <w:szCs w:val="28"/>
          <w:u w:val="single"/>
        </w:rPr>
      </w:pPr>
    </w:p>
    <w:p w:rsidR="00916BAE" w:rsidRPr="0002613C" w:rsidRDefault="00916BAE" w:rsidP="00916BAE">
      <w:pPr>
        <w:ind w:left="1890" w:hanging="1440"/>
        <w:jc w:val="both"/>
        <w:rPr>
          <w:rFonts w:ascii="Garamond" w:hAnsi="Garamond" w:cstheme="majorBidi"/>
          <w:sz w:val="28"/>
          <w:szCs w:val="28"/>
          <w:u w:val="single"/>
        </w:rPr>
      </w:pPr>
      <w:r w:rsidRPr="0002613C">
        <w:rPr>
          <w:rFonts w:ascii="Garamond" w:hAnsi="Garamond" w:cstheme="majorBidi"/>
          <w:sz w:val="28"/>
          <w:szCs w:val="28"/>
          <w:u w:val="single"/>
        </w:rPr>
        <w:t xml:space="preserve">Result 1.3: </w:t>
      </w:r>
      <w:r w:rsidRPr="003F01FF">
        <w:rPr>
          <w:rFonts w:ascii="Garamond" w:hAnsi="Garamond" w:cstheme="majorBidi"/>
          <w:sz w:val="28"/>
          <w:szCs w:val="28"/>
          <w:u w:val="single"/>
        </w:rPr>
        <w:t>Strategy to identify products and relevant legislation</w:t>
      </w:r>
      <w:r w:rsidRPr="0002613C">
        <w:rPr>
          <w:rFonts w:ascii="Garamond" w:hAnsi="Garamond" w:cstheme="majorBidi"/>
          <w:sz w:val="28"/>
          <w:szCs w:val="28"/>
          <w:u w:val="single"/>
        </w:rPr>
        <w:t xml:space="preserve"> that are the most crucial </w:t>
      </w:r>
      <w:r w:rsidR="00B54266">
        <w:rPr>
          <w:rFonts w:ascii="Garamond" w:hAnsi="Garamond" w:cstheme="majorBidi"/>
          <w:sz w:val="28"/>
          <w:szCs w:val="28"/>
          <w:u w:val="single"/>
        </w:rPr>
        <w:t xml:space="preserve">to continue with the approximation </w:t>
      </w:r>
      <w:r w:rsidRPr="0002613C">
        <w:rPr>
          <w:rFonts w:ascii="Garamond" w:hAnsi="Garamond" w:cstheme="majorBidi"/>
          <w:sz w:val="28"/>
          <w:szCs w:val="28"/>
          <w:u w:val="single"/>
        </w:rPr>
        <w:t>of legislation</w:t>
      </w:r>
      <w:r>
        <w:rPr>
          <w:rFonts w:ascii="Garamond" w:hAnsi="Garamond" w:cstheme="majorBidi"/>
          <w:sz w:val="28"/>
          <w:szCs w:val="28"/>
          <w:u w:val="single"/>
        </w:rPr>
        <w:t xml:space="preserve"> is formulated and implemented</w:t>
      </w:r>
      <w:r w:rsidRPr="0002613C">
        <w:rPr>
          <w:rFonts w:ascii="Garamond" w:hAnsi="Garamond" w:cstheme="majorBidi"/>
          <w:sz w:val="28"/>
          <w:szCs w:val="28"/>
          <w:u w:val="single"/>
        </w:rPr>
        <w:t>.</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lastRenderedPageBreak/>
        <w:t>Indicators:</w:t>
      </w:r>
    </w:p>
    <w:p w:rsidR="00916BAE" w:rsidRDefault="00916BAE" w:rsidP="00916BAE">
      <w:pPr>
        <w:pStyle w:val="ListParagraph"/>
        <w:numPr>
          <w:ilvl w:val="0"/>
          <w:numId w:val="6"/>
        </w:numPr>
        <w:ind w:left="1353"/>
        <w:jc w:val="both"/>
        <w:rPr>
          <w:rFonts w:ascii="Garamond" w:hAnsi="Garamond" w:cstheme="majorBidi"/>
          <w:sz w:val="28"/>
          <w:szCs w:val="28"/>
        </w:rPr>
      </w:pPr>
      <w:r w:rsidRPr="0002613C">
        <w:rPr>
          <w:rFonts w:ascii="Garamond" w:hAnsi="Garamond" w:cstheme="majorBidi"/>
          <w:sz w:val="28"/>
          <w:szCs w:val="28"/>
        </w:rPr>
        <w:t>The strategy to identify products and relevant legislation that are the most crucial is documented and announced</w:t>
      </w:r>
      <w:r>
        <w:rPr>
          <w:rFonts w:ascii="Garamond" w:hAnsi="Garamond" w:cstheme="majorBidi"/>
          <w:sz w:val="28"/>
          <w:szCs w:val="28"/>
        </w:rPr>
        <w:t>.</w:t>
      </w:r>
    </w:p>
    <w:p w:rsidR="00916BAE" w:rsidRPr="002672E5" w:rsidRDefault="00916BAE" w:rsidP="002672E5">
      <w:pPr>
        <w:pStyle w:val="ListParagraph"/>
        <w:numPr>
          <w:ilvl w:val="0"/>
          <w:numId w:val="6"/>
        </w:numPr>
        <w:ind w:left="1353"/>
        <w:jc w:val="both"/>
        <w:rPr>
          <w:rFonts w:ascii="Garamond" w:hAnsi="Garamond" w:cstheme="majorBidi"/>
          <w:sz w:val="28"/>
          <w:szCs w:val="28"/>
        </w:rPr>
      </w:pPr>
      <w:r w:rsidRPr="0002613C">
        <w:rPr>
          <w:rFonts w:ascii="Garamond" w:hAnsi="Garamond" w:cstheme="majorBidi"/>
          <w:sz w:val="28"/>
          <w:szCs w:val="28"/>
        </w:rPr>
        <w:t>Final drafts of approximated Jordanian legislation and draft amendments of conflicting legislation are ready for issuance</w:t>
      </w:r>
      <w:r>
        <w:rPr>
          <w:rFonts w:ascii="Garamond" w:hAnsi="Garamond" w:cstheme="majorBidi"/>
          <w:sz w:val="28"/>
          <w:szCs w:val="28"/>
        </w:rPr>
        <w:t xml:space="preserve"> and endorsement</w:t>
      </w:r>
      <w:r w:rsidRPr="0002613C">
        <w:rPr>
          <w:rFonts w:ascii="Garamond" w:hAnsi="Garamond" w:cstheme="majorBidi"/>
          <w:sz w:val="28"/>
          <w:szCs w:val="28"/>
        </w:rPr>
        <w:t>.</w:t>
      </w:r>
    </w:p>
    <w:p w:rsidR="00916BAE" w:rsidRPr="002672E5" w:rsidRDefault="00916BAE" w:rsidP="002672E5">
      <w:pPr>
        <w:pStyle w:val="ListParagraph"/>
        <w:numPr>
          <w:ilvl w:val="0"/>
          <w:numId w:val="6"/>
        </w:numPr>
        <w:ind w:left="1353"/>
        <w:rPr>
          <w:rFonts w:ascii="Garamond" w:hAnsi="Garamond" w:cstheme="majorBidi"/>
          <w:sz w:val="28"/>
          <w:szCs w:val="28"/>
        </w:rPr>
      </w:pPr>
      <w:r w:rsidRPr="00E2701F">
        <w:rPr>
          <w:rFonts w:ascii="Garamond" w:hAnsi="Garamond" w:cstheme="majorBidi"/>
          <w:sz w:val="28"/>
          <w:szCs w:val="28"/>
        </w:rPr>
        <w:t xml:space="preserve">All EN harmonized standards relevant to priority </w:t>
      </w:r>
      <w:r w:rsidR="00440038" w:rsidRPr="00E2701F">
        <w:rPr>
          <w:rFonts w:ascii="Garamond" w:hAnsi="Garamond" w:cstheme="majorBidi"/>
          <w:sz w:val="28"/>
          <w:szCs w:val="28"/>
        </w:rPr>
        <w:t>sectors are</w:t>
      </w:r>
      <w:r w:rsidRPr="00E2701F">
        <w:rPr>
          <w:rFonts w:ascii="Garamond" w:hAnsi="Garamond" w:cstheme="majorBidi"/>
          <w:sz w:val="28"/>
          <w:szCs w:val="28"/>
        </w:rPr>
        <w:t xml:space="preserve"> identified and developed for adoption as national standards.</w:t>
      </w:r>
    </w:p>
    <w:p w:rsidR="00916BAE" w:rsidRDefault="00916BAE" w:rsidP="002672E5">
      <w:pPr>
        <w:jc w:val="both"/>
        <w:rPr>
          <w:rFonts w:ascii="Garamond" w:hAnsi="Garamond" w:cstheme="majorBidi"/>
          <w:b/>
          <w:bCs/>
          <w:sz w:val="28"/>
          <w:szCs w:val="28"/>
        </w:rPr>
      </w:pPr>
    </w:p>
    <w:p w:rsidR="00916BAE" w:rsidRPr="00D46649" w:rsidRDefault="00916BAE" w:rsidP="00916BAE">
      <w:pPr>
        <w:ind w:left="450"/>
        <w:jc w:val="both"/>
        <w:rPr>
          <w:rFonts w:ascii="Garamond" w:hAnsi="Garamond" w:cstheme="majorBidi"/>
          <w:b/>
          <w:bCs/>
          <w:sz w:val="28"/>
          <w:szCs w:val="28"/>
        </w:rPr>
      </w:pPr>
      <w:r w:rsidRPr="00D46649">
        <w:rPr>
          <w:rFonts w:ascii="Garamond" w:hAnsi="Garamond" w:cstheme="majorBidi"/>
          <w:b/>
          <w:bCs/>
          <w:sz w:val="28"/>
          <w:szCs w:val="28"/>
        </w:rPr>
        <w:t xml:space="preserve">Component 2: </w:t>
      </w:r>
      <w:r w:rsidRPr="00AB7E2F">
        <w:rPr>
          <w:rFonts w:ascii="Garamond" w:hAnsi="Garamond" w:cstheme="majorBidi"/>
          <w:b/>
          <w:bCs/>
          <w:sz w:val="28"/>
          <w:szCs w:val="28"/>
        </w:rPr>
        <w:t>JSMO laboratories are competent in performing tests relevant to banned and restricted chemical substances, gas appliances and lighting.</w:t>
      </w:r>
    </w:p>
    <w:p w:rsidR="00916BAE" w:rsidRPr="00D46649" w:rsidRDefault="00916BAE" w:rsidP="00916BAE">
      <w:pPr>
        <w:ind w:left="1620" w:hanging="1170"/>
        <w:jc w:val="both"/>
        <w:rPr>
          <w:rFonts w:ascii="Garamond" w:hAnsi="Garamond" w:cstheme="majorBidi"/>
          <w:sz w:val="28"/>
          <w:szCs w:val="28"/>
          <w:u w:val="single"/>
        </w:rPr>
      </w:pPr>
      <w:r w:rsidRPr="00D46649">
        <w:rPr>
          <w:rFonts w:ascii="Garamond" w:hAnsi="Garamond" w:cstheme="majorBidi"/>
          <w:sz w:val="28"/>
          <w:szCs w:val="28"/>
          <w:u w:val="single"/>
        </w:rPr>
        <w:t xml:space="preserve">Result 2.1: </w:t>
      </w:r>
      <w:r>
        <w:rPr>
          <w:rFonts w:ascii="Garamond" w:hAnsi="Garamond" w:cstheme="majorBidi"/>
          <w:sz w:val="28"/>
          <w:szCs w:val="28"/>
          <w:u w:val="single"/>
        </w:rPr>
        <w:t>A</w:t>
      </w:r>
      <w:r w:rsidRPr="0002613C">
        <w:rPr>
          <w:rFonts w:ascii="Garamond" w:hAnsi="Garamond" w:cstheme="majorBidi"/>
          <w:sz w:val="28"/>
          <w:szCs w:val="28"/>
          <w:u w:val="single"/>
        </w:rPr>
        <w:t>nalysts on European test methods relevant to detection of heavy metals and banned and restricted chemical substances in toys, electrical equipment, material in contact with food, and textiles, in addition to test methods on safety of gas appliances and test methods of energy efficiency of lamps</w:t>
      </w:r>
      <w:r>
        <w:rPr>
          <w:rFonts w:ascii="Garamond" w:hAnsi="Garamond" w:cstheme="majorBidi"/>
          <w:sz w:val="28"/>
          <w:szCs w:val="28"/>
          <w:u w:val="single"/>
        </w:rPr>
        <w:t xml:space="preserve"> are trained</w:t>
      </w:r>
      <w:r w:rsidRPr="00D46649">
        <w:rPr>
          <w:rFonts w:ascii="Garamond" w:hAnsi="Garamond" w:cstheme="majorBidi"/>
          <w:sz w:val="28"/>
          <w:szCs w:val="28"/>
          <w:u w:val="single"/>
        </w:rPr>
        <w:t>.</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Pr="0002613C" w:rsidRDefault="00916BAE" w:rsidP="00916BAE">
      <w:pPr>
        <w:pStyle w:val="ListParagraph"/>
        <w:numPr>
          <w:ilvl w:val="0"/>
          <w:numId w:val="4"/>
        </w:numPr>
        <w:jc w:val="both"/>
        <w:rPr>
          <w:rFonts w:ascii="Garamond" w:hAnsi="Garamond" w:cstheme="majorBidi"/>
          <w:sz w:val="28"/>
          <w:szCs w:val="28"/>
        </w:rPr>
      </w:pPr>
      <w:r w:rsidRPr="0002613C">
        <w:rPr>
          <w:rFonts w:ascii="Garamond" w:hAnsi="Garamond" w:cstheme="majorBidi"/>
          <w:sz w:val="28"/>
          <w:szCs w:val="28"/>
        </w:rPr>
        <w:t>15 training courses on identified test methods  and standards are conducted</w:t>
      </w:r>
    </w:p>
    <w:p w:rsidR="00916BAE" w:rsidRPr="00D46649" w:rsidRDefault="00916BAE" w:rsidP="006D55A0">
      <w:pPr>
        <w:ind w:left="1620" w:hanging="1170"/>
        <w:jc w:val="both"/>
        <w:rPr>
          <w:rFonts w:ascii="Garamond" w:hAnsi="Garamond" w:cstheme="majorBidi"/>
          <w:sz w:val="28"/>
          <w:szCs w:val="28"/>
          <w:u w:val="single"/>
        </w:rPr>
      </w:pPr>
      <w:r w:rsidRPr="00D46649">
        <w:rPr>
          <w:rFonts w:ascii="Garamond" w:hAnsi="Garamond" w:cstheme="majorBidi"/>
          <w:sz w:val="28"/>
          <w:szCs w:val="28"/>
          <w:u w:val="single"/>
        </w:rPr>
        <w:t>Result 2.</w:t>
      </w:r>
      <w:r>
        <w:rPr>
          <w:rFonts w:ascii="Garamond" w:hAnsi="Garamond" w:cstheme="majorBidi"/>
          <w:sz w:val="28"/>
          <w:szCs w:val="28"/>
          <w:u w:val="single"/>
        </w:rPr>
        <w:t>2</w:t>
      </w:r>
      <w:r w:rsidRPr="00D46649">
        <w:rPr>
          <w:rFonts w:ascii="Garamond" w:hAnsi="Garamond" w:cstheme="majorBidi"/>
          <w:sz w:val="28"/>
          <w:szCs w:val="28"/>
          <w:u w:val="single"/>
        </w:rPr>
        <w:t xml:space="preserve">: </w:t>
      </w:r>
      <w:r>
        <w:rPr>
          <w:rFonts w:ascii="Garamond" w:hAnsi="Garamond" w:cstheme="majorBidi"/>
          <w:sz w:val="28"/>
          <w:szCs w:val="28"/>
          <w:u w:val="single"/>
        </w:rPr>
        <w:t>A</w:t>
      </w:r>
      <w:r w:rsidRPr="006F6ECB">
        <w:rPr>
          <w:rFonts w:ascii="Garamond" w:hAnsi="Garamond" w:cstheme="majorBidi"/>
          <w:sz w:val="28"/>
          <w:szCs w:val="28"/>
          <w:u w:val="single"/>
        </w:rPr>
        <w:t xml:space="preserve">nalysts </w:t>
      </w:r>
      <w:r w:rsidR="006D55A0">
        <w:rPr>
          <w:rFonts w:ascii="Garamond" w:hAnsi="Garamond" w:cstheme="majorBidi"/>
          <w:sz w:val="28"/>
          <w:szCs w:val="28"/>
          <w:u w:val="single"/>
        </w:rPr>
        <w:t xml:space="preserve">are trained </w:t>
      </w:r>
      <w:r w:rsidRPr="006F6ECB">
        <w:rPr>
          <w:rFonts w:ascii="Garamond" w:hAnsi="Garamond" w:cstheme="majorBidi"/>
          <w:sz w:val="28"/>
          <w:szCs w:val="28"/>
          <w:u w:val="single"/>
        </w:rPr>
        <w:t xml:space="preserve">on technical aspects </w:t>
      </w:r>
      <w:r w:rsidR="006D55A0">
        <w:rPr>
          <w:rFonts w:ascii="Garamond" w:hAnsi="Garamond" w:cstheme="majorBidi"/>
          <w:sz w:val="28"/>
          <w:szCs w:val="28"/>
          <w:u w:val="single"/>
        </w:rPr>
        <w:t>to</w:t>
      </w:r>
      <w:r w:rsidR="006D55A0" w:rsidRPr="006F6ECB">
        <w:rPr>
          <w:rFonts w:ascii="Garamond" w:hAnsi="Garamond" w:cstheme="majorBidi"/>
          <w:sz w:val="28"/>
          <w:szCs w:val="28"/>
          <w:u w:val="single"/>
        </w:rPr>
        <w:t xml:space="preserve"> </w:t>
      </w:r>
      <w:r w:rsidRPr="006F6ECB">
        <w:rPr>
          <w:rFonts w:ascii="Garamond" w:hAnsi="Garamond" w:cstheme="majorBidi"/>
          <w:sz w:val="28"/>
          <w:szCs w:val="28"/>
          <w:u w:val="single"/>
        </w:rPr>
        <w:t>perform those technical aspects, such as validation of test methods, measurement of uncertainty, use of calibration results, use of reference materials and participation in PT schemes relevant to the test methods.</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Default="00916BAE" w:rsidP="00916BAE">
      <w:pPr>
        <w:pStyle w:val="ListParagraph"/>
        <w:numPr>
          <w:ilvl w:val="0"/>
          <w:numId w:val="23"/>
        </w:numPr>
        <w:jc w:val="both"/>
        <w:rPr>
          <w:rFonts w:ascii="Garamond" w:hAnsi="Garamond" w:cstheme="majorBidi"/>
          <w:sz w:val="28"/>
          <w:szCs w:val="28"/>
        </w:rPr>
      </w:pPr>
      <w:r w:rsidRPr="006F6ECB">
        <w:rPr>
          <w:rFonts w:ascii="Garamond" w:hAnsi="Garamond" w:cstheme="majorBidi"/>
          <w:sz w:val="28"/>
          <w:szCs w:val="28"/>
        </w:rPr>
        <w:t>9 training courses on technical aspects relevant to the chemical testing of toys and safety of gas appliances and energy efficiency of lights are conducted.</w:t>
      </w:r>
    </w:p>
    <w:p w:rsidR="00916BAE" w:rsidRPr="00D46649" w:rsidRDefault="00916BAE" w:rsidP="00916BAE">
      <w:pPr>
        <w:ind w:left="1620" w:hanging="1170"/>
        <w:jc w:val="both"/>
        <w:rPr>
          <w:rFonts w:ascii="Garamond" w:hAnsi="Garamond" w:cstheme="majorBidi"/>
          <w:sz w:val="28"/>
          <w:szCs w:val="28"/>
          <w:u w:val="single"/>
        </w:rPr>
      </w:pPr>
      <w:r w:rsidRPr="00D46649">
        <w:rPr>
          <w:rFonts w:ascii="Garamond" w:hAnsi="Garamond" w:cstheme="majorBidi"/>
          <w:sz w:val="28"/>
          <w:szCs w:val="28"/>
          <w:u w:val="single"/>
        </w:rPr>
        <w:t>Result 2.</w:t>
      </w:r>
      <w:r>
        <w:rPr>
          <w:rFonts w:ascii="Garamond" w:hAnsi="Garamond" w:cstheme="majorBidi"/>
          <w:sz w:val="28"/>
          <w:szCs w:val="28"/>
          <w:u w:val="single"/>
        </w:rPr>
        <w:t>3</w:t>
      </w:r>
      <w:r w:rsidRPr="00D46649">
        <w:rPr>
          <w:rFonts w:ascii="Garamond" w:hAnsi="Garamond" w:cstheme="majorBidi"/>
          <w:sz w:val="28"/>
          <w:szCs w:val="28"/>
          <w:u w:val="single"/>
        </w:rPr>
        <w:t xml:space="preserve">: </w:t>
      </w:r>
      <w:r>
        <w:rPr>
          <w:rFonts w:ascii="Garamond" w:hAnsi="Garamond" w:cstheme="majorBidi"/>
          <w:sz w:val="28"/>
          <w:szCs w:val="28"/>
          <w:u w:val="single"/>
        </w:rPr>
        <w:t>T</w:t>
      </w:r>
      <w:r w:rsidRPr="006F6ECB">
        <w:rPr>
          <w:rFonts w:ascii="Garamond" w:hAnsi="Garamond" w:cstheme="majorBidi"/>
          <w:sz w:val="28"/>
          <w:szCs w:val="28"/>
          <w:u w:val="single"/>
        </w:rPr>
        <w:t>he application to extend scope of accreditation so as to include the above mentioned test methods</w:t>
      </w:r>
      <w:r>
        <w:rPr>
          <w:rFonts w:ascii="Garamond" w:hAnsi="Garamond" w:cstheme="majorBidi"/>
          <w:sz w:val="28"/>
          <w:szCs w:val="28"/>
          <w:u w:val="single"/>
        </w:rPr>
        <w:t xml:space="preserve"> is prepared</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Pr="006F6ECB" w:rsidRDefault="00916BAE" w:rsidP="00916BAE">
      <w:pPr>
        <w:pStyle w:val="ListParagraph"/>
        <w:numPr>
          <w:ilvl w:val="0"/>
          <w:numId w:val="24"/>
        </w:numPr>
        <w:jc w:val="both"/>
        <w:rPr>
          <w:rFonts w:ascii="Garamond" w:hAnsi="Garamond" w:cstheme="majorBidi"/>
          <w:sz w:val="28"/>
          <w:szCs w:val="28"/>
        </w:rPr>
      </w:pPr>
      <w:r w:rsidRPr="006F6ECB">
        <w:rPr>
          <w:rFonts w:ascii="Garamond" w:hAnsi="Garamond" w:cstheme="majorBidi"/>
          <w:sz w:val="28"/>
          <w:szCs w:val="28"/>
        </w:rPr>
        <w:t xml:space="preserve">Application is sent to the Jordanian Accreditation Unit to </w:t>
      </w:r>
      <w:r w:rsidR="00B54266">
        <w:rPr>
          <w:rFonts w:ascii="Garamond" w:hAnsi="Garamond" w:cstheme="majorBidi"/>
          <w:sz w:val="28"/>
          <w:szCs w:val="28"/>
        </w:rPr>
        <w:t>extend</w:t>
      </w:r>
      <w:r w:rsidR="00B54266" w:rsidRPr="006F6ECB">
        <w:rPr>
          <w:rFonts w:ascii="Garamond" w:hAnsi="Garamond" w:cstheme="majorBidi"/>
          <w:sz w:val="28"/>
          <w:szCs w:val="28"/>
        </w:rPr>
        <w:t xml:space="preserve"> </w:t>
      </w:r>
      <w:r w:rsidRPr="006F6ECB">
        <w:rPr>
          <w:rFonts w:ascii="Garamond" w:hAnsi="Garamond" w:cstheme="majorBidi"/>
          <w:sz w:val="28"/>
          <w:szCs w:val="28"/>
        </w:rPr>
        <w:t>the scope.</w:t>
      </w:r>
    </w:p>
    <w:p w:rsidR="002672E5" w:rsidRDefault="002672E5" w:rsidP="00916BAE">
      <w:pPr>
        <w:ind w:left="450"/>
        <w:jc w:val="both"/>
        <w:rPr>
          <w:rFonts w:ascii="Garamond" w:hAnsi="Garamond" w:cstheme="majorBidi"/>
          <w:b/>
          <w:bCs/>
          <w:sz w:val="28"/>
          <w:szCs w:val="28"/>
        </w:rPr>
      </w:pPr>
    </w:p>
    <w:p w:rsidR="00916BAE" w:rsidRPr="00D46649" w:rsidRDefault="00916BAE" w:rsidP="00916BAE">
      <w:pPr>
        <w:ind w:left="450"/>
        <w:jc w:val="both"/>
        <w:rPr>
          <w:rFonts w:ascii="Garamond" w:hAnsi="Garamond" w:cstheme="majorBidi"/>
          <w:b/>
          <w:bCs/>
          <w:sz w:val="28"/>
          <w:szCs w:val="28"/>
        </w:rPr>
      </w:pPr>
      <w:r w:rsidRPr="00D46649">
        <w:rPr>
          <w:rFonts w:ascii="Garamond" w:hAnsi="Garamond" w:cstheme="majorBidi"/>
          <w:b/>
          <w:bCs/>
          <w:sz w:val="28"/>
          <w:szCs w:val="28"/>
        </w:rPr>
        <w:t xml:space="preserve">Component 3: </w:t>
      </w:r>
      <w:r w:rsidRPr="00AB7E2F">
        <w:rPr>
          <w:rFonts w:ascii="Garamond" w:hAnsi="Garamond" w:cstheme="majorBidi"/>
          <w:b/>
          <w:bCs/>
          <w:sz w:val="28"/>
          <w:szCs w:val="28"/>
        </w:rPr>
        <w:t>Accreditation scope is extended to include accreditation of inspection bodies and product and system certification bodies.</w:t>
      </w:r>
    </w:p>
    <w:p w:rsidR="00916BAE" w:rsidRPr="00916BAE" w:rsidRDefault="00916BAE" w:rsidP="00916BAE">
      <w:pPr>
        <w:ind w:left="720" w:hanging="270"/>
        <w:jc w:val="both"/>
        <w:rPr>
          <w:rFonts w:ascii="Garamond" w:hAnsi="Garamond" w:cstheme="majorBidi"/>
          <w:sz w:val="28"/>
          <w:szCs w:val="28"/>
          <w:u w:val="single"/>
        </w:rPr>
      </w:pPr>
      <w:r w:rsidRPr="00D46649">
        <w:rPr>
          <w:rFonts w:ascii="Garamond" w:hAnsi="Garamond" w:cstheme="majorBidi"/>
          <w:sz w:val="28"/>
          <w:szCs w:val="28"/>
          <w:u w:val="single"/>
        </w:rPr>
        <w:lastRenderedPageBreak/>
        <w:t xml:space="preserve">Result 3.1: </w:t>
      </w:r>
      <w:r w:rsidRPr="00C65315">
        <w:rPr>
          <w:rFonts w:ascii="Garamond" w:hAnsi="Garamond" w:cstheme="majorBidi"/>
          <w:sz w:val="28"/>
          <w:szCs w:val="28"/>
          <w:u w:val="single"/>
        </w:rPr>
        <w:t>accreditation policies and procedures for accreditation of inspection and system certification, in addition to new scopes of product certification according to the updated European legislation and standards</w:t>
      </w:r>
      <w:r>
        <w:rPr>
          <w:rFonts w:ascii="Garamond" w:hAnsi="Garamond" w:cstheme="majorBidi"/>
          <w:sz w:val="28"/>
          <w:szCs w:val="28"/>
          <w:u w:val="single"/>
        </w:rPr>
        <w:t xml:space="preserve"> are developed</w:t>
      </w:r>
      <w:r w:rsidRPr="00D46649">
        <w:rPr>
          <w:rFonts w:ascii="Garamond" w:hAnsi="Garamond" w:cstheme="majorBidi"/>
          <w:sz w:val="28"/>
          <w:szCs w:val="28"/>
          <w:u w:val="single"/>
        </w:rPr>
        <w:t>.</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Pr="002672E5" w:rsidRDefault="00916BAE" w:rsidP="002672E5">
      <w:pPr>
        <w:pStyle w:val="ListParagraph"/>
        <w:numPr>
          <w:ilvl w:val="0"/>
          <w:numId w:val="25"/>
        </w:numPr>
        <w:jc w:val="both"/>
        <w:rPr>
          <w:rFonts w:ascii="Garamond" w:hAnsi="Garamond" w:cstheme="majorBidi"/>
          <w:sz w:val="28"/>
          <w:szCs w:val="28"/>
        </w:rPr>
      </w:pPr>
      <w:r w:rsidRPr="00C65315">
        <w:rPr>
          <w:rFonts w:ascii="Garamond" w:hAnsi="Garamond" w:cstheme="majorBidi"/>
          <w:sz w:val="28"/>
          <w:szCs w:val="28"/>
        </w:rPr>
        <w:t>Rules, instructions and procedures on accreditation of inspection and system certification, in addition to new scopes of product certification according to the updated European legislation are issued and implemented</w:t>
      </w:r>
      <w:r>
        <w:rPr>
          <w:rFonts w:ascii="Garamond" w:hAnsi="Garamond" w:cstheme="majorBidi"/>
          <w:sz w:val="28"/>
          <w:szCs w:val="28"/>
        </w:rPr>
        <w:t>.</w:t>
      </w:r>
    </w:p>
    <w:p w:rsidR="00916BAE" w:rsidRPr="00D46649" w:rsidRDefault="00916BAE" w:rsidP="00916BAE">
      <w:pPr>
        <w:ind w:left="450"/>
        <w:jc w:val="both"/>
        <w:rPr>
          <w:rFonts w:ascii="Garamond" w:hAnsi="Garamond" w:cstheme="majorBidi"/>
          <w:sz w:val="28"/>
          <w:szCs w:val="28"/>
          <w:u w:val="single"/>
        </w:rPr>
      </w:pPr>
      <w:r w:rsidRPr="00D46649">
        <w:rPr>
          <w:rFonts w:ascii="Garamond" w:hAnsi="Garamond" w:cstheme="majorBidi"/>
          <w:sz w:val="28"/>
          <w:szCs w:val="28"/>
          <w:u w:val="single"/>
        </w:rPr>
        <w:t xml:space="preserve">Result 3.2: </w:t>
      </w:r>
      <w:r>
        <w:rPr>
          <w:rFonts w:ascii="Garamond" w:hAnsi="Garamond" w:cstheme="majorBidi"/>
          <w:sz w:val="28"/>
          <w:szCs w:val="28"/>
          <w:u w:val="single"/>
        </w:rPr>
        <w:t>A</w:t>
      </w:r>
      <w:r w:rsidRPr="00C65315">
        <w:rPr>
          <w:rFonts w:ascii="Garamond" w:hAnsi="Garamond" w:cstheme="majorBidi"/>
          <w:sz w:val="28"/>
          <w:szCs w:val="28"/>
          <w:u w:val="single"/>
        </w:rPr>
        <w:t>ssessors and accreditation staff on relevant international and EN standards</w:t>
      </w:r>
      <w:r>
        <w:rPr>
          <w:rFonts w:ascii="Garamond" w:hAnsi="Garamond" w:cstheme="majorBidi"/>
          <w:sz w:val="28"/>
          <w:szCs w:val="28"/>
          <w:u w:val="single"/>
        </w:rPr>
        <w:t xml:space="preserve"> are trained</w:t>
      </w:r>
      <w:r w:rsidRPr="00D46649">
        <w:rPr>
          <w:rFonts w:ascii="Garamond" w:hAnsi="Garamond" w:cstheme="majorBidi"/>
          <w:sz w:val="28"/>
          <w:szCs w:val="28"/>
          <w:u w:val="single"/>
        </w:rPr>
        <w:t>.</w:t>
      </w:r>
    </w:p>
    <w:p w:rsidR="00916BAE" w:rsidRDefault="00916BAE" w:rsidP="00916BAE">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Default="00916BAE" w:rsidP="00916BAE">
      <w:pPr>
        <w:pStyle w:val="ListParagraph"/>
        <w:numPr>
          <w:ilvl w:val="0"/>
          <w:numId w:val="5"/>
        </w:numPr>
        <w:jc w:val="both"/>
        <w:rPr>
          <w:rFonts w:ascii="Garamond" w:hAnsi="Garamond" w:cstheme="majorBidi"/>
          <w:sz w:val="28"/>
          <w:szCs w:val="28"/>
        </w:rPr>
      </w:pPr>
      <w:r w:rsidRPr="006234E1">
        <w:rPr>
          <w:rFonts w:ascii="Garamond" w:hAnsi="Garamond" w:cstheme="majorBidi"/>
          <w:sz w:val="28"/>
          <w:szCs w:val="28"/>
        </w:rPr>
        <w:t>5 training courses on international and EN standards, i.e. ISO/IEC 17020 and ISO/IEC 17021are conducted</w:t>
      </w:r>
      <w:r w:rsidRPr="00905E76">
        <w:rPr>
          <w:rFonts w:ascii="Garamond" w:hAnsi="Garamond" w:cstheme="majorBidi"/>
          <w:sz w:val="28"/>
          <w:szCs w:val="28"/>
        </w:rPr>
        <w:t>.</w:t>
      </w:r>
    </w:p>
    <w:p w:rsidR="00916BAE" w:rsidRDefault="00916BAE" w:rsidP="00916BAE">
      <w:pPr>
        <w:pStyle w:val="ListParagraph"/>
        <w:numPr>
          <w:ilvl w:val="0"/>
          <w:numId w:val="5"/>
        </w:numPr>
        <w:jc w:val="both"/>
        <w:rPr>
          <w:rFonts w:ascii="Garamond" w:hAnsi="Garamond" w:cstheme="majorBidi"/>
          <w:sz w:val="28"/>
          <w:szCs w:val="28"/>
        </w:rPr>
      </w:pPr>
      <w:r w:rsidRPr="006234E1">
        <w:rPr>
          <w:rFonts w:ascii="Garamond" w:hAnsi="Garamond" w:cstheme="majorBidi"/>
          <w:sz w:val="28"/>
          <w:szCs w:val="28"/>
        </w:rPr>
        <w:t>5 training courses on international and EN standards, i.e. ISO/IEC 17065 and updated EU legislation are conducted.</w:t>
      </w:r>
    </w:p>
    <w:p w:rsidR="00916BAE" w:rsidRDefault="00916BAE" w:rsidP="00916BAE">
      <w:pPr>
        <w:pStyle w:val="ListParagraph"/>
        <w:numPr>
          <w:ilvl w:val="0"/>
          <w:numId w:val="5"/>
        </w:numPr>
        <w:jc w:val="both"/>
        <w:rPr>
          <w:rFonts w:ascii="Garamond" w:hAnsi="Garamond" w:cstheme="majorBidi"/>
          <w:sz w:val="28"/>
          <w:szCs w:val="28"/>
        </w:rPr>
      </w:pPr>
      <w:r w:rsidRPr="006234E1">
        <w:rPr>
          <w:rFonts w:ascii="Garamond" w:hAnsi="Garamond" w:cstheme="majorBidi"/>
          <w:sz w:val="28"/>
          <w:szCs w:val="28"/>
        </w:rPr>
        <w:t>10 training courses on identified EC legislation and standards are conducted</w:t>
      </w:r>
      <w:r>
        <w:rPr>
          <w:rFonts w:ascii="Garamond" w:hAnsi="Garamond" w:cstheme="majorBidi"/>
          <w:sz w:val="28"/>
          <w:szCs w:val="28"/>
        </w:rPr>
        <w:t xml:space="preserve"> </w:t>
      </w:r>
      <w:r w:rsidRPr="006234E1">
        <w:rPr>
          <w:rFonts w:ascii="Garamond" w:hAnsi="Garamond" w:cstheme="majorBidi"/>
          <w:sz w:val="28"/>
          <w:szCs w:val="28"/>
        </w:rPr>
        <w:t>in the field of LPG pipes, elevators, buildings and cranes, etc</w:t>
      </w:r>
      <w:r>
        <w:rPr>
          <w:rFonts w:ascii="Garamond" w:hAnsi="Garamond" w:cstheme="majorBidi"/>
          <w:sz w:val="28"/>
          <w:szCs w:val="28"/>
        </w:rPr>
        <w:t>.</w:t>
      </w:r>
    </w:p>
    <w:p w:rsidR="002672E5" w:rsidRPr="002672E5" w:rsidRDefault="00916BAE" w:rsidP="002672E5">
      <w:pPr>
        <w:pStyle w:val="ListParagraph"/>
        <w:numPr>
          <w:ilvl w:val="0"/>
          <w:numId w:val="5"/>
        </w:numPr>
        <w:jc w:val="both"/>
        <w:rPr>
          <w:rFonts w:ascii="Garamond" w:hAnsi="Garamond" w:cstheme="majorBidi"/>
          <w:sz w:val="28"/>
          <w:szCs w:val="28"/>
        </w:rPr>
      </w:pPr>
      <w:r w:rsidRPr="006234E1">
        <w:rPr>
          <w:rFonts w:ascii="Garamond" w:hAnsi="Garamond" w:cstheme="majorBidi"/>
          <w:sz w:val="28"/>
          <w:szCs w:val="28"/>
        </w:rPr>
        <w:t>5 hand-on trainings on assessment techniques and procedures.</w:t>
      </w:r>
    </w:p>
    <w:p w:rsidR="00916BAE" w:rsidRDefault="00916BAE" w:rsidP="00916BAE">
      <w:pPr>
        <w:ind w:left="720" w:hanging="270"/>
        <w:jc w:val="both"/>
        <w:rPr>
          <w:rFonts w:ascii="Garamond" w:hAnsi="Garamond" w:cstheme="majorBidi"/>
          <w:sz w:val="28"/>
          <w:szCs w:val="28"/>
          <w:u w:val="single"/>
        </w:rPr>
      </w:pPr>
      <w:r w:rsidRPr="00D46649">
        <w:rPr>
          <w:rFonts w:ascii="Garamond" w:hAnsi="Garamond" w:cstheme="majorBidi"/>
          <w:sz w:val="28"/>
          <w:szCs w:val="28"/>
          <w:u w:val="single"/>
        </w:rPr>
        <w:t>Result 3.</w:t>
      </w:r>
      <w:r>
        <w:rPr>
          <w:rFonts w:ascii="Garamond" w:hAnsi="Garamond" w:cstheme="majorBidi"/>
          <w:sz w:val="28"/>
          <w:szCs w:val="28"/>
          <w:u w:val="single"/>
        </w:rPr>
        <w:t>3</w:t>
      </w:r>
      <w:r w:rsidRPr="00D46649">
        <w:rPr>
          <w:rFonts w:ascii="Garamond" w:hAnsi="Garamond" w:cstheme="majorBidi"/>
          <w:sz w:val="28"/>
          <w:szCs w:val="28"/>
          <w:u w:val="single"/>
        </w:rPr>
        <w:t xml:space="preserve">: </w:t>
      </w:r>
      <w:r w:rsidRPr="006234E1">
        <w:rPr>
          <w:rFonts w:ascii="Garamond" w:hAnsi="Garamond" w:cstheme="majorBidi"/>
          <w:sz w:val="28"/>
          <w:szCs w:val="28"/>
          <w:u w:val="single"/>
        </w:rPr>
        <w:t>assessments on accreditation applicants from product and system certificatio</w:t>
      </w:r>
      <w:r>
        <w:rPr>
          <w:rFonts w:ascii="Garamond" w:hAnsi="Garamond" w:cstheme="majorBidi"/>
          <w:sz w:val="28"/>
          <w:szCs w:val="28"/>
          <w:u w:val="single"/>
        </w:rPr>
        <w:t>n bodies, and inspection bodies are conducted</w:t>
      </w:r>
      <w:r w:rsidRPr="00D46649">
        <w:rPr>
          <w:rFonts w:ascii="Garamond" w:hAnsi="Garamond" w:cstheme="majorBidi"/>
          <w:sz w:val="28"/>
          <w:szCs w:val="28"/>
          <w:u w:val="single"/>
        </w:rPr>
        <w:t>.</w:t>
      </w:r>
    </w:p>
    <w:p w:rsidR="00916BAE" w:rsidRPr="002672E5" w:rsidRDefault="00916BAE" w:rsidP="002672E5">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Default="00916BAE" w:rsidP="00916BAE">
      <w:pPr>
        <w:pStyle w:val="ListParagraph"/>
        <w:numPr>
          <w:ilvl w:val="0"/>
          <w:numId w:val="26"/>
        </w:numPr>
        <w:jc w:val="both"/>
        <w:rPr>
          <w:rFonts w:ascii="Garamond" w:hAnsi="Garamond" w:cstheme="majorBidi"/>
          <w:sz w:val="28"/>
          <w:szCs w:val="28"/>
        </w:rPr>
      </w:pPr>
      <w:r w:rsidRPr="006234E1">
        <w:rPr>
          <w:rFonts w:ascii="Garamond" w:hAnsi="Garamond" w:cstheme="majorBidi"/>
          <w:sz w:val="28"/>
          <w:szCs w:val="28"/>
        </w:rPr>
        <w:t>Initial assessments are conducted on product and system certification bodies, and inspection bodie</w:t>
      </w:r>
      <w:r>
        <w:rPr>
          <w:rFonts w:ascii="Garamond" w:hAnsi="Garamond" w:cstheme="majorBidi"/>
          <w:sz w:val="28"/>
          <w:szCs w:val="28"/>
        </w:rPr>
        <w:t>s.</w:t>
      </w:r>
    </w:p>
    <w:p w:rsidR="00916BAE" w:rsidRPr="007D7957" w:rsidRDefault="00916BAE" w:rsidP="00916BAE">
      <w:pPr>
        <w:ind w:left="720" w:hanging="270"/>
        <w:jc w:val="both"/>
        <w:rPr>
          <w:rFonts w:ascii="Garamond" w:hAnsi="Garamond" w:cstheme="majorBidi"/>
          <w:sz w:val="28"/>
          <w:szCs w:val="28"/>
          <w:u w:val="single"/>
        </w:rPr>
      </w:pPr>
      <w:r w:rsidRPr="00D46649">
        <w:rPr>
          <w:rFonts w:ascii="Garamond" w:hAnsi="Garamond" w:cstheme="majorBidi"/>
          <w:sz w:val="28"/>
          <w:szCs w:val="28"/>
          <w:u w:val="single"/>
        </w:rPr>
        <w:t>Result 3.</w:t>
      </w:r>
      <w:r>
        <w:rPr>
          <w:rFonts w:ascii="Garamond" w:hAnsi="Garamond" w:cstheme="majorBidi"/>
          <w:sz w:val="28"/>
          <w:szCs w:val="28"/>
          <w:u w:val="single"/>
        </w:rPr>
        <w:t>4</w:t>
      </w:r>
      <w:r w:rsidRPr="007D7957">
        <w:rPr>
          <w:rFonts w:ascii="Garamond" w:hAnsi="Garamond" w:cstheme="majorBidi"/>
          <w:sz w:val="28"/>
          <w:szCs w:val="28"/>
          <w:u w:val="single"/>
        </w:rPr>
        <w:t>: applications to request peer evaluation so as to sign MLA with IAF in the accreditation scope of inspection, and product and system certification are prepared.</w:t>
      </w:r>
    </w:p>
    <w:p w:rsidR="00916BAE" w:rsidRPr="0078638E" w:rsidRDefault="00916BAE" w:rsidP="002672E5">
      <w:pPr>
        <w:pStyle w:val="ListParagraph"/>
        <w:ind w:left="450"/>
        <w:jc w:val="both"/>
        <w:rPr>
          <w:rFonts w:ascii="Garamond" w:hAnsi="Garamond" w:cstheme="majorBidi"/>
          <w:sz w:val="28"/>
          <w:szCs w:val="28"/>
          <w:highlight w:val="yellow"/>
        </w:rPr>
      </w:pPr>
      <w:r w:rsidRPr="007D7957">
        <w:rPr>
          <w:rFonts w:ascii="Garamond" w:hAnsi="Garamond" w:cstheme="majorBidi"/>
          <w:sz w:val="28"/>
          <w:szCs w:val="28"/>
        </w:rPr>
        <w:t>Indicators:</w:t>
      </w:r>
    </w:p>
    <w:p w:rsidR="00916BAE" w:rsidRPr="000449F9" w:rsidRDefault="000449F9" w:rsidP="00916BAE">
      <w:pPr>
        <w:pStyle w:val="ListParagraph"/>
        <w:numPr>
          <w:ilvl w:val="0"/>
          <w:numId w:val="27"/>
        </w:numPr>
        <w:jc w:val="both"/>
        <w:rPr>
          <w:rFonts w:ascii="Garamond" w:hAnsi="Garamond" w:cstheme="majorBidi"/>
          <w:sz w:val="28"/>
          <w:szCs w:val="28"/>
        </w:rPr>
      </w:pPr>
      <w:r w:rsidRPr="000449F9">
        <w:rPr>
          <w:rFonts w:ascii="Garamond" w:hAnsi="Garamond" w:cstheme="majorBidi"/>
          <w:sz w:val="28"/>
          <w:szCs w:val="28"/>
        </w:rPr>
        <w:t xml:space="preserve">Conditions for the </w:t>
      </w:r>
      <w:r w:rsidR="00440038" w:rsidRPr="000449F9">
        <w:rPr>
          <w:rFonts w:ascii="Garamond" w:hAnsi="Garamond" w:cstheme="majorBidi"/>
          <w:sz w:val="28"/>
          <w:szCs w:val="28"/>
        </w:rPr>
        <w:t>acceptance by</w:t>
      </w:r>
      <w:r w:rsidR="00916BAE" w:rsidRPr="000449F9">
        <w:rPr>
          <w:rFonts w:ascii="Garamond" w:hAnsi="Garamond" w:cstheme="majorBidi"/>
          <w:sz w:val="28"/>
          <w:szCs w:val="28"/>
        </w:rPr>
        <w:t xml:space="preserve"> ARAC </w:t>
      </w:r>
      <w:r w:rsidRPr="000449F9">
        <w:rPr>
          <w:rFonts w:ascii="Garamond" w:hAnsi="Garamond" w:cstheme="majorBidi"/>
          <w:sz w:val="28"/>
          <w:szCs w:val="28"/>
        </w:rPr>
        <w:t xml:space="preserve">of the accreditation system are fulfilled. </w:t>
      </w:r>
    </w:p>
    <w:p w:rsidR="00916BAE" w:rsidRDefault="00916BAE" w:rsidP="00916BAE">
      <w:pPr>
        <w:ind w:left="450"/>
        <w:jc w:val="both"/>
        <w:rPr>
          <w:rFonts w:ascii="Garamond" w:hAnsi="Garamond" w:cstheme="majorBidi"/>
          <w:b/>
          <w:bCs/>
          <w:sz w:val="28"/>
          <w:szCs w:val="28"/>
        </w:rPr>
      </w:pPr>
    </w:p>
    <w:p w:rsidR="00916BAE" w:rsidRPr="00D46649" w:rsidRDefault="00916BAE" w:rsidP="00916BAE">
      <w:pPr>
        <w:ind w:left="450"/>
        <w:jc w:val="both"/>
        <w:rPr>
          <w:rFonts w:ascii="Garamond" w:hAnsi="Garamond" w:cstheme="majorBidi"/>
          <w:b/>
          <w:bCs/>
          <w:sz w:val="28"/>
          <w:szCs w:val="28"/>
        </w:rPr>
      </w:pPr>
      <w:r w:rsidRPr="00D46649">
        <w:rPr>
          <w:rFonts w:ascii="Garamond" w:hAnsi="Garamond" w:cstheme="majorBidi"/>
          <w:b/>
          <w:bCs/>
          <w:sz w:val="28"/>
          <w:szCs w:val="28"/>
        </w:rPr>
        <w:t xml:space="preserve">Component </w:t>
      </w:r>
      <w:r>
        <w:rPr>
          <w:rFonts w:ascii="Garamond" w:hAnsi="Garamond" w:cstheme="majorBidi"/>
          <w:b/>
          <w:bCs/>
          <w:sz w:val="28"/>
          <w:szCs w:val="28"/>
        </w:rPr>
        <w:t>4</w:t>
      </w:r>
      <w:r w:rsidRPr="00D46649">
        <w:rPr>
          <w:rFonts w:ascii="Garamond" w:hAnsi="Garamond" w:cstheme="majorBidi"/>
          <w:b/>
          <w:bCs/>
          <w:sz w:val="28"/>
          <w:szCs w:val="28"/>
        </w:rPr>
        <w:t xml:space="preserve">: </w:t>
      </w:r>
      <w:r w:rsidRPr="00AB7E2F">
        <w:rPr>
          <w:rFonts w:ascii="Garamond" w:hAnsi="Garamond" w:cstheme="majorBidi"/>
          <w:b/>
          <w:bCs/>
          <w:sz w:val="28"/>
          <w:szCs w:val="28"/>
        </w:rPr>
        <w:t>Proactive market surveillance activities are operational on updated legislation and standards on priority sectors.</w:t>
      </w:r>
    </w:p>
    <w:p w:rsidR="00916BAE" w:rsidRDefault="00916BAE" w:rsidP="00916BAE">
      <w:pPr>
        <w:ind w:left="720" w:hanging="270"/>
        <w:jc w:val="both"/>
        <w:rPr>
          <w:rFonts w:ascii="Garamond" w:hAnsi="Garamond" w:cstheme="majorBidi"/>
          <w:sz w:val="28"/>
          <w:szCs w:val="28"/>
          <w:u w:val="single"/>
        </w:rPr>
      </w:pPr>
      <w:r w:rsidRPr="00D46649">
        <w:rPr>
          <w:rFonts w:ascii="Garamond" w:hAnsi="Garamond" w:cstheme="majorBidi"/>
          <w:sz w:val="28"/>
          <w:szCs w:val="28"/>
          <w:u w:val="single"/>
        </w:rPr>
        <w:lastRenderedPageBreak/>
        <w:t xml:space="preserve">Result </w:t>
      </w:r>
      <w:r>
        <w:rPr>
          <w:rFonts w:ascii="Garamond" w:hAnsi="Garamond" w:cstheme="majorBidi"/>
          <w:sz w:val="28"/>
          <w:szCs w:val="28"/>
          <w:u w:val="single"/>
        </w:rPr>
        <w:t>4</w:t>
      </w:r>
      <w:r w:rsidRPr="00D46649">
        <w:rPr>
          <w:rFonts w:ascii="Garamond" w:hAnsi="Garamond" w:cstheme="majorBidi"/>
          <w:sz w:val="28"/>
          <w:szCs w:val="28"/>
          <w:u w:val="single"/>
        </w:rPr>
        <w:t xml:space="preserve">.1: </w:t>
      </w:r>
      <w:r w:rsidRPr="00ED3D08">
        <w:rPr>
          <w:rFonts w:ascii="Garamond" w:hAnsi="Garamond" w:cstheme="majorBidi"/>
          <w:sz w:val="28"/>
          <w:szCs w:val="28"/>
          <w:u w:val="single"/>
        </w:rPr>
        <w:t>necessary products checklists, as per the updated and new legislation and standards</w:t>
      </w:r>
      <w:r>
        <w:rPr>
          <w:rFonts w:ascii="Garamond" w:hAnsi="Garamond" w:cstheme="majorBidi"/>
          <w:sz w:val="28"/>
          <w:szCs w:val="28"/>
          <w:u w:val="single"/>
        </w:rPr>
        <w:t xml:space="preserve"> are established</w:t>
      </w:r>
      <w:r w:rsidRPr="00D46649">
        <w:rPr>
          <w:rFonts w:ascii="Garamond" w:hAnsi="Garamond" w:cstheme="majorBidi"/>
          <w:sz w:val="28"/>
          <w:szCs w:val="28"/>
          <w:u w:val="single"/>
        </w:rPr>
        <w:t>.</w:t>
      </w:r>
    </w:p>
    <w:p w:rsidR="00916BAE" w:rsidRDefault="00916BAE" w:rsidP="00916BAE">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Pr="00905E76" w:rsidRDefault="00916BAE" w:rsidP="00916BAE">
      <w:pPr>
        <w:pStyle w:val="ListParagraph"/>
        <w:numPr>
          <w:ilvl w:val="0"/>
          <w:numId w:val="7"/>
        </w:numPr>
        <w:jc w:val="both"/>
        <w:rPr>
          <w:rFonts w:ascii="Garamond" w:hAnsi="Garamond" w:cstheme="majorBidi"/>
          <w:sz w:val="28"/>
          <w:szCs w:val="28"/>
        </w:rPr>
      </w:pPr>
      <w:r w:rsidRPr="00D8241C">
        <w:rPr>
          <w:rFonts w:ascii="Garamond" w:hAnsi="Garamond" w:cstheme="majorBidi"/>
          <w:sz w:val="28"/>
          <w:szCs w:val="28"/>
        </w:rPr>
        <w:t xml:space="preserve">Products checklists are prepared and </w:t>
      </w:r>
      <w:r w:rsidR="00440038" w:rsidRPr="00D8241C">
        <w:rPr>
          <w:rFonts w:ascii="Garamond" w:hAnsi="Garamond" w:cstheme="majorBidi"/>
          <w:sz w:val="28"/>
          <w:szCs w:val="28"/>
        </w:rPr>
        <w:t>used by</w:t>
      </w:r>
      <w:r w:rsidRPr="00D8241C">
        <w:rPr>
          <w:rFonts w:ascii="Garamond" w:hAnsi="Garamond" w:cstheme="majorBidi"/>
          <w:sz w:val="28"/>
          <w:szCs w:val="28"/>
        </w:rPr>
        <w:t xml:space="preserve"> market surveillance inspectors</w:t>
      </w:r>
      <w:r w:rsidRPr="00905E76">
        <w:rPr>
          <w:rFonts w:ascii="Garamond" w:hAnsi="Garamond" w:cstheme="majorBidi"/>
          <w:sz w:val="28"/>
          <w:szCs w:val="28"/>
        </w:rPr>
        <w:t>.</w:t>
      </w:r>
    </w:p>
    <w:p w:rsidR="00916BAE" w:rsidRPr="00D46649" w:rsidRDefault="00916BAE" w:rsidP="006D55A0">
      <w:pPr>
        <w:ind w:left="450"/>
        <w:jc w:val="both"/>
        <w:rPr>
          <w:rFonts w:ascii="Garamond" w:hAnsi="Garamond" w:cstheme="majorBidi"/>
          <w:sz w:val="28"/>
          <w:szCs w:val="28"/>
          <w:u w:val="single"/>
        </w:rPr>
      </w:pPr>
      <w:r w:rsidRPr="00D46649">
        <w:rPr>
          <w:rFonts w:ascii="Garamond" w:hAnsi="Garamond" w:cstheme="majorBidi"/>
          <w:sz w:val="28"/>
          <w:szCs w:val="28"/>
          <w:u w:val="single"/>
        </w:rPr>
        <w:t xml:space="preserve">Result </w:t>
      </w:r>
      <w:r>
        <w:rPr>
          <w:rFonts w:ascii="Garamond" w:hAnsi="Garamond" w:cstheme="majorBidi"/>
          <w:sz w:val="28"/>
          <w:szCs w:val="28"/>
          <w:u w:val="single"/>
        </w:rPr>
        <w:t>4</w:t>
      </w:r>
      <w:r w:rsidRPr="00D46649">
        <w:rPr>
          <w:rFonts w:ascii="Garamond" w:hAnsi="Garamond" w:cstheme="majorBidi"/>
          <w:sz w:val="28"/>
          <w:szCs w:val="28"/>
          <w:u w:val="single"/>
        </w:rPr>
        <w:t xml:space="preserve">.2: </w:t>
      </w:r>
      <w:r w:rsidRPr="00D8241C">
        <w:rPr>
          <w:rFonts w:ascii="Garamond" w:hAnsi="Garamond" w:cstheme="majorBidi"/>
          <w:sz w:val="28"/>
          <w:szCs w:val="28"/>
          <w:u w:val="single"/>
        </w:rPr>
        <w:t xml:space="preserve">inspectors </w:t>
      </w:r>
      <w:r w:rsidR="006D55A0">
        <w:rPr>
          <w:rFonts w:ascii="Garamond" w:hAnsi="Garamond" w:cstheme="majorBidi"/>
          <w:sz w:val="28"/>
          <w:szCs w:val="28"/>
          <w:u w:val="single"/>
        </w:rPr>
        <w:t xml:space="preserve">are trained </w:t>
      </w:r>
      <w:r w:rsidRPr="00D8241C">
        <w:rPr>
          <w:rFonts w:ascii="Garamond" w:hAnsi="Garamond" w:cstheme="majorBidi"/>
          <w:sz w:val="28"/>
          <w:szCs w:val="28"/>
          <w:u w:val="single"/>
        </w:rPr>
        <w:t>on updated and new EU legislation in the scope of ACCA and on conduction of market surveillance inspections, detection of deviations, risk assessment, decision making and follow-up activities</w:t>
      </w:r>
      <w:r w:rsidRPr="00D46649">
        <w:rPr>
          <w:rFonts w:ascii="Garamond" w:hAnsi="Garamond" w:cstheme="majorBidi"/>
          <w:sz w:val="28"/>
          <w:szCs w:val="28"/>
          <w:u w:val="single"/>
        </w:rPr>
        <w:t>.</w:t>
      </w:r>
    </w:p>
    <w:p w:rsidR="00916BAE" w:rsidRDefault="00916BAE" w:rsidP="00916BAE">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Default="00916BAE" w:rsidP="00916BAE">
      <w:pPr>
        <w:pStyle w:val="ListParagraph"/>
        <w:numPr>
          <w:ilvl w:val="0"/>
          <w:numId w:val="8"/>
        </w:numPr>
        <w:jc w:val="both"/>
        <w:rPr>
          <w:rFonts w:ascii="Garamond" w:hAnsi="Garamond" w:cstheme="majorBidi"/>
          <w:sz w:val="28"/>
          <w:szCs w:val="28"/>
        </w:rPr>
      </w:pPr>
      <w:r w:rsidRPr="00D8241C">
        <w:rPr>
          <w:rFonts w:ascii="Garamond" w:hAnsi="Garamond" w:cstheme="majorBidi"/>
          <w:sz w:val="28"/>
          <w:szCs w:val="28"/>
        </w:rPr>
        <w:t>20 training courses on updated EU legislation and standards are conducted</w:t>
      </w:r>
      <w:r w:rsidRPr="00905E76">
        <w:rPr>
          <w:rFonts w:ascii="Garamond" w:hAnsi="Garamond" w:cstheme="majorBidi"/>
          <w:sz w:val="28"/>
          <w:szCs w:val="28"/>
        </w:rPr>
        <w:t>.</w:t>
      </w:r>
    </w:p>
    <w:p w:rsidR="00916BAE" w:rsidRDefault="00916BAE" w:rsidP="00916BAE">
      <w:pPr>
        <w:pStyle w:val="ListParagraph"/>
        <w:numPr>
          <w:ilvl w:val="0"/>
          <w:numId w:val="8"/>
        </w:numPr>
        <w:jc w:val="both"/>
        <w:rPr>
          <w:rFonts w:ascii="Garamond" w:hAnsi="Garamond" w:cstheme="majorBidi"/>
          <w:sz w:val="28"/>
          <w:szCs w:val="28"/>
        </w:rPr>
      </w:pPr>
      <w:r w:rsidRPr="00D8241C">
        <w:rPr>
          <w:rFonts w:ascii="Garamond" w:hAnsi="Garamond" w:cstheme="majorBidi"/>
          <w:sz w:val="28"/>
          <w:szCs w:val="28"/>
        </w:rPr>
        <w:t>10 hand-on trainings on market surveillance and inspections are conducted</w:t>
      </w:r>
    </w:p>
    <w:p w:rsidR="00916BAE" w:rsidRPr="00D46649" w:rsidRDefault="00916BAE" w:rsidP="00916BAE">
      <w:pPr>
        <w:ind w:left="450"/>
        <w:jc w:val="both"/>
        <w:rPr>
          <w:rFonts w:ascii="Garamond" w:hAnsi="Garamond" w:cstheme="majorBidi"/>
          <w:sz w:val="28"/>
          <w:szCs w:val="28"/>
          <w:u w:val="single"/>
        </w:rPr>
      </w:pPr>
      <w:r w:rsidRPr="00D46649">
        <w:rPr>
          <w:rFonts w:ascii="Garamond" w:hAnsi="Garamond" w:cstheme="majorBidi"/>
          <w:sz w:val="28"/>
          <w:szCs w:val="28"/>
          <w:u w:val="single"/>
        </w:rPr>
        <w:t xml:space="preserve">Result </w:t>
      </w:r>
      <w:r>
        <w:rPr>
          <w:rFonts w:ascii="Garamond" w:hAnsi="Garamond" w:cstheme="majorBidi"/>
          <w:sz w:val="28"/>
          <w:szCs w:val="28"/>
          <w:u w:val="single"/>
        </w:rPr>
        <w:t>4</w:t>
      </w:r>
      <w:r w:rsidRPr="00D46649">
        <w:rPr>
          <w:rFonts w:ascii="Garamond" w:hAnsi="Garamond" w:cstheme="majorBidi"/>
          <w:sz w:val="28"/>
          <w:szCs w:val="28"/>
          <w:u w:val="single"/>
        </w:rPr>
        <w:t>.</w:t>
      </w:r>
      <w:r>
        <w:rPr>
          <w:rFonts w:ascii="Garamond" w:hAnsi="Garamond" w:cstheme="majorBidi"/>
          <w:sz w:val="28"/>
          <w:szCs w:val="28"/>
          <w:u w:val="single"/>
        </w:rPr>
        <w:t>3</w:t>
      </w:r>
      <w:r w:rsidRPr="00D46649">
        <w:rPr>
          <w:rFonts w:ascii="Garamond" w:hAnsi="Garamond" w:cstheme="majorBidi"/>
          <w:sz w:val="28"/>
          <w:szCs w:val="28"/>
          <w:u w:val="single"/>
        </w:rPr>
        <w:t xml:space="preserve">: </w:t>
      </w:r>
      <w:r>
        <w:rPr>
          <w:rFonts w:ascii="Garamond" w:hAnsi="Garamond" w:cstheme="majorBidi"/>
          <w:sz w:val="28"/>
          <w:szCs w:val="28"/>
          <w:u w:val="single"/>
        </w:rPr>
        <w:t xml:space="preserve">Supervised market surveillance </w:t>
      </w:r>
      <w:r w:rsidRPr="00D8241C">
        <w:rPr>
          <w:rFonts w:ascii="Garamond" w:hAnsi="Garamond" w:cstheme="majorBidi"/>
          <w:sz w:val="28"/>
          <w:szCs w:val="28"/>
          <w:u w:val="single"/>
        </w:rPr>
        <w:t xml:space="preserve">on </w:t>
      </w:r>
      <w:r>
        <w:rPr>
          <w:rFonts w:ascii="Garamond" w:hAnsi="Garamond" w:cstheme="majorBidi"/>
          <w:sz w:val="28"/>
          <w:szCs w:val="28"/>
          <w:u w:val="single"/>
        </w:rPr>
        <w:t xml:space="preserve">products under the scope of the </w:t>
      </w:r>
      <w:r w:rsidRPr="00D8241C">
        <w:rPr>
          <w:rFonts w:ascii="Garamond" w:hAnsi="Garamond" w:cstheme="majorBidi"/>
          <w:sz w:val="28"/>
          <w:szCs w:val="28"/>
          <w:u w:val="single"/>
        </w:rPr>
        <w:t>updated and new legislation and standards</w:t>
      </w:r>
      <w:r>
        <w:rPr>
          <w:rFonts w:ascii="Garamond" w:hAnsi="Garamond" w:cstheme="majorBidi"/>
          <w:sz w:val="28"/>
          <w:szCs w:val="28"/>
          <w:u w:val="single"/>
        </w:rPr>
        <w:t xml:space="preserve"> are conducted</w:t>
      </w:r>
      <w:r w:rsidRPr="00D46649">
        <w:rPr>
          <w:rFonts w:ascii="Garamond" w:hAnsi="Garamond" w:cstheme="majorBidi"/>
          <w:sz w:val="28"/>
          <w:szCs w:val="28"/>
          <w:u w:val="single"/>
        </w:rPr>
        <w:t>.</w:t>
      </w:r>
    </w:p>
    <w:p w:rsidR="00916BAE" w:rsidRDefault="00916BAE" w:rsidP="00916BAE">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Default="00916BAE" w:rsidP="00916BAE">
      <w:pPr>
        <w:pStyle w:val="ListParagraph"/>
        <w:numPr>
          <w:ilvl w:val="0"/>
          <w:numId w:val="28"/>
        </w:numPr>
        <w:jc w:val="both"/>
        <w:rPr>
          <w:rFonts w:ascii="Garamond" w:hAnsi="Garamond" w:cstheme="majorBidi"/>
          <w:sz w:val="28"/>
          <w:szCs w:val="28"/>
        </w:rPr>
      </w:pPr>
      <w:r w:rsidRPr="00D8241C">
        <w:rPr>
          <w:rFonts w:ascii="Garamond" w:hAnsi="Garamond" w:cstheme="majorBidi"/>
          <w:sz w:val="28"/>
          <w:szCs w:val="28"/>
        </w:rPr>
        <w:t xml:space="preserve">10 joint market surveillance inspections are conducted </w:t>
      </w:r>
      <w:r>
        <w:rPr>
          <w:rFonts w:ascii="Garamond" w:hAnsi="Garamond" w:cstheme="majorBidi"/>
          <w:sz w:val="28"/>
          <w:szCs w:val="28"/>
        </w:rPr>
        <w:t xml:space="preserve">in Jordan under the supervision of the Project's experts </w:t>
      </w:r>
    </w:p>
    <w:p w:rsidR="00916BAE" w:rsidRPr="00D8241C" w:rsidRDefault="00916BAE" w:rsidP="00916BAE">
      <w:pPr>
        <w:ind w:left="450"/>
        <w:jc w:val="both"/>
        <w:rPr>
          <w:rFonts w:ascii="Garamond" w:hAnsi="Garamond" w:cstheme="majorBidi"/>
          <w:sz w:val="28"/>
          <w:szCs w:val="28"/>
          <w:u w:val="single"/>
        </w:rPr>
      </w:pPr>
      <w:r w:rsidRPr="00D8241C">
        <w:rPr>
          <w:rFonts w:ascii="Garamond" w:hAnsi="Garamond" w:cstheme="majorBidi"/>
          <w:sz w:val="28"/>
          <w:szCs w:val="28"/>
          <w:u w:val="single"/>
        </w:rPr>
        <w:t>Result 4.</w:t>
      </w:r>
      <w:r>
        <w:rPr>
          <w:rFonts w:ascii="Garamond" w:hAnsi="Garamond" w:cstheme="majorBidi"/>
          <w:sz w:val="28"/>
          <w:szCs w:val="28"/>
          <w:u w:val="single"/>
        </w:rPr>
        <w:t>4</w:t>
      </w:r>
      <w:r w:rsidRPr="00D8241C">
        <w:rPr>
          <w:rFonts w:ascii="Garamond" w:hAnsi="Garamond" w:cstheme="majorBidi"/>
          <w:sz w:val="28"/>
          <w:szCs w:val="28"/>
          <w:u w:val="single"/>
        </w:rPr>
        <w:t>: inspections on safety of LPG pipe distribution systems according to European standards</w:t>
      </w:r>
      <w:r>
        <w:rPr>
          <w:rFonts w:ascii="Garamond" w:hAnsi="Garamond" w:cstheme="majorBidi"/>
          <w:sz w:val="28"/>
          <w:szCs w:val="28"/>
          <w:u w:val="single"/>
        </w:rPr>
        <w:t xml:space="preserve"> are performed</w:t>
      </w:r>
      <w:r w:rsidRPr="00D8241C">
        <w:rPr>
          <w:rFonts w:ascii="Garamond" w:hAnsi="Garamond" w:cstheme="majorBidi"/>
          <w:sz w:val="28"/>
          <w:szCs w:val="28"/>
          <w:u w:val="single"/>
        </w:rPr>
        <w:t>.</w:t>
      </w:r>
    </w:p>
    <w:p w:rsidR="00916BAE" w:rsidRDefault="00916BAE" w:rsidP="00916BAE">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916BAE" w:rsidRPr="00404556" w:rsidRDefault="00916BAE" w:rsidP="00916BAE">
      <w:pPr>
        <w:pStyle w:val="ListParagraph"/>
        <w:numPr>
          <w:ilvl w:val="0"/>
          <w:numId w:val="31"/>
        </w:numPr>
        <w:jc w:val="both"/>
        <w:rPr>
          <w:rFonts w:ascii="Garamond" w:hAnsi="Garamond" w:cstheme="majorBidi"/>
          <w:sz w:val="28"/>
          <w:szCs w:val="28"/>
        </w:rPr>
      </w:pPr>
      <w:r w:rsidRPr="00D8241C">
        <w:rPr>
          <w:rFonts w:ascii="Garamond" w:hAnsi="Garamond" w:cstheme="majorBidi"/>
          <w:sz w:val="28"/>
          <w:szCs w:val="28"/>
        </w:rPr>
        <w:t>5 inspections are conducted in Jordan on LPG pipe distribution systems according to European standards</w:t>
      </w:r>
      <w:r>
        <w:rPr>
          <w:rFonts w:ascii="Garamond" w:hAnsi="Garamond" w:cstheme="majorBidi"/>
          <w:sz w:val="28"/>
          <w:szCs w:val="28"/>
        </w:rPr>
        <w:t>.</w:t>
      </w:r>
    </w:p>
    <w:p w:rsidR="002318FB" w:rsidRDefault="002318FB" w:rsidP="002318FB">
      <w:pPr>
        <w:pStyle w:val="ListParagraph"/>
        <w:autoSpaceDE w:val="0"/>
        <w:autoSpaceDN w:val="0"/>
        <w:adjustRightInd w:val="0"/>
        <w:spacing w:before="100" w:beforeAutospacing="1" w:after="100" w:afterAutospacing="1"/>
        <w:ind w:left="1080"/>
        <w:jc w:val="both"/>
        <w:rPr>
          <w:rFonts w:ascii="Garamond" w:hAnsi="Garamond" w:cs="Times New Roman"/>
          <w:b/>
          <w:bCs/>
          <w:sz w:val="28"/>
          <w:szCs w:val="28"/>
        </w:rPr>
      </w:pPr>
    </w:p>
    <w:p w:rsidR="00B66601" w:rsidRPr="00D46649" w:rsidRDefault="004516CE" w:rsidP="002318FB">
      <w:pPr>
        <w:pStyle w:val="ListParagraph"/>
        <w:numPr>
          <w:ilvl w:val="1"/>
          <w:numId w:val="1"/>
        </w:numPr>
        <w:tabs>
          <w:tab w:val="left" w:pos="1260"/>
        </w:tabs>
        <w:autoSpaceDE w:val="0"/>
        <w:autoSpaceDN w:val="0"/>
        <w:adjustRightInd w:val="0"/>
        <w:spacing w:before="100" w:beforeAutospacing="1" w:after="100" w:afterAutospacing="1"/>
        <w:ind w:hanging="720"/>
        <w:jc w:val="both"/>
        <w:rPr>
          <w:rFonts w:ascii="Garamond" w:hAnsi="Garamond" w:cs="Times New Roman"/>
          <w:b/>
          <w:bCs/>
          <w:sz w:val="28"/>
          <w:szCs w:val="28"/>
        </w:rPr>
      </w:pPr>
      <w:r>
        <w:rPr>
          <w:rFonts w:ascii="Garamond" w:hAnsi="Garamond" w:cs="Times New Roman"/>
          <w:b/>
          <w:bCs/>
          <w:sz w:val="28"/>
          <w:szCs w:val="28"/>
        </w:rPr>
        <w:t xml:space="preserve"> </w:t>
      </w:r>
      <w:r w:rsidR="00B66601" w:rsidRPr="00D46649">
        <w:rPr>
          <w:rFonts w:ascii="Garamond" w:hAnsi="Garamond" w:cs="Times New Roman"/>
          <w:b/>
          <w:bCs/>
          <w:sz w:val="28"/>
          <w:szCs w:val="28"/>
        </w:rPr>
        <w:t>Activities:</w:t>
      </w:r>
    </w:p>
    <w:p w:rsidR="00D46649" w:rsidRDefault="00D46649" w:rsidP="002318FB">
      <w:pPr>
        <w:pStyle w:val="ActionDocument"/>
        <w:spacing w:line="276" w:lineRule="auto"/>
        <w:ind w:left="1080"/>
        <w:rPr>
          <w:rFonts w:ascii="Garamond" w:eastAsiaTheme="minorHAnsi" w:hAnsi="Garamond" w:cstheme="majorBidi"/>
          <w:sz w:val="28"/>
          <w:szCs w:val="28"/>
          <w:lang w:eastAsia="en-US"/>
        </w:rPr>
      </w:pPr>
      <w:r w:rsidRPr="00D46649">
        <w:rPr>
          <w:rFonts w:ascii="Garamond" w:eastAsiaTheme="minorHAnsi" w:hAnsi="Garamond" w:cstheme="majorBidi"/>
          <w:sz w:val="28"/>
          <w:szCs w:val="28"/>
          <w:lang w:eastAsia="en-US"/>
        </w:rPr>
        <w:t>Member State(s) is kindly requested to develop activities in the submitted proposal which are needed in order to achieve the results stipulated in the fiche.</w:t>
      </w:r>
    </w:p>
    <w:p w:rsidR="00D46649" w:rsidRPr="00D46649" w:rsidRDefault="00D97048" w:rsidP="002318FB">
      <w:pPr>
        <w:pStyle w:val="ActionDocument"/>
        <w:spacing w:line="276" w:lineRule="auto"/>
        <w:ind w:left="1080"/>
        <w:rPr>
          <w:rFonts w:ascii="Garamond" w:eastAsiaTheme="minorHAnsi" w:hAnsi="Garamond" w:cstheme="majorBidi"/>
          <w:sz w:val="28"/>
          <w:szCs w:val="28"/>
          <w:lang w:eastAsia="en-US"/>
        </w:rPr>
      </w:pPr>
      <w:r>
        <w:rPr>
          <w:rFonts w:ascii="Garamond" w:eastAsiaTheme="minorHAnsi" w:hAnsi="Garamond" w:cstheme="majorBidi"/>
          <w:sz w:val="28"/>
          <w:szCs w:val="28"/>
          <w:lang w:eastAsia="en-US"/>
        </w:rPr>
        <w:t>Minimum two study visits to Member State(s) are envisioned to be incorporated within proposed activities, in order to support the implementation. This is in addition to</w:t>
      </w:r>
      <w:r w:rsidR="004516CE">
        <w:rPr>
          <w:rFonts w:ascii="Garamond" w:eastAsiaTheme="minorHAnsi" w:hAnsi="Garamond" w:cstheme="majorBidi"/>
          <w:sz w:val="28"/>
          <w:szCs w:val="28"/>
          <w:lang w:eastAsia="en-US"/>
        </w:rPr>
        <w:t xml:space="preserve"> </w:t>
      </w:r>
      <w:r w:rsidR="00440038">
        <w:rPr>
          <w:rFonts w:ascii="Garamond" w:eastAsiaTheme="minorHAnsi" w:hAnsi="Garamond" w:cstheme="majorBidi"/>
          <w:sz w:val="28"/>
          <w:szCs w:val="28"/>
          <w:lang w:eastAsia="en-US"/>
        </w:rPr>
        <w:t>a</w:t>
      </w:r>
      <w:r>
        <w:rPr>
          <w:rFonts w:ascii="Garamond" w:eastAsiaTheme="minorHAnsi" w:hAnsi="Garamond" w:cstheme="majorBidi"/>
          <w:sz w:val="28"/>
          <w:szCs w:val="28"/>
          <w:lang w:eastAsia="en-US"/>
        </w:rPr>
        <w:t xml:space="preserve"> m</w:t>
      </w:r>
      <w:r w:rsidR="00D46649" w:rsidRPr="00D46649">
        <w:rPr>
          <w:rFonts w:ascii="Garamond" w:eastAsiaTheme="minorHAnsi" w:hAnsi="Garamond" w:cstheme="majorBidi"/>
          <w:sz w:val="28"/>
          <w:szCs w:val="28"/>
          <w:lang w:eastAsia="en-US"/>
        </w:rPr>
        <w:t xml:space="preserve">inimum two visibility events </w:t>
      </w:r>
      <w:r>
        <w:rPr>
          <w:rFonts w:ascii="Garamond" w:eastAsiaTheme="minorHAnsi" w:hAnsi="Garamond" w:cstheme="majorBidi"/>
          <w:sz w:val="28"/>
          <w:szCs w:val="28"/>
          <w:lang w:eastAsia="en-US"/>
        </w:rPr>
        <w:t>that shall</w:t>
      </w:r>
      <w:r w:rsidR="00D46649" w:rsidRPr="00D46649">
        <w:rPr>
          <w:rFonts w:ascii="Garamond" w:eastAsiaTheme="minorHAnsi" w:hAnsi="Garamond" w:cstheme="majorBidi"/>
          <w:sz w:val="28"/>
          <w:szCs w:val="28"/>
          <w:lang w:eastAsia="en-US"/>
        </w:rPr>
        <w:t xml:space="preserve"> be organised: launching event at the start of the implementation and the final event at the end of the implementation of the project activities.</w:t>
      </w:r>
    </w:p>
    <w:p w:rsidR="004A7ACD" w:rsidRDefault="004A7ACD" w:rsidP="002318FB">
      <w:pPr>
        <w:pStyle w:val="ListParagraph"/>
        <w:ind w:left="1440"/>
        <w:jc w:val="both"/>
        <w:rPr>
          <w:rFonts w:ascii="Garamond" w:hAnsi="Garamond" w:cstheme="majorBidi"/>
          <w:sz w:val="28"/>
          <w:szCs w:val="28"/>
        </w:rPr>
      </w:pPr>
    </w:p>
    <w:p w:rsidR="00B66601" w:rsidRDefault="00B66601" w:rsidP="002318FB">
      <w:pPr>
        <w:rPr>
          <w:rFonts w:ascii="Garamond" w:hAnsi="Garamond" w:cs="Times New Roman"/>
          <w:b/>
          <w:bCs/>
          <w:sz w:val="28"/>
          <w:szCs w:val="28"/>
        </w:rPr>
      </w:pPr>
      <w:r w:rsidRPr="00D46649">
        <w:rPr>
          <w:rFonts w:ascii="Garamond" w:hAnsi="Garamond" w:cs="Times New Roman"/>
          <w:b/>
          <w:bCs/>
          <w:sz w:val="28"/>
          <w:szCs w:val="28"/>
        </w:rPr>
        <w:lastRenderedPageBreak/>
        <w:t>Means/ Input from the MS Partner Administration:</w:t>
      </w:r>
    </w:p>
    <w:p w:rsidR="00B66601" w:rsidRPr="00231042" w:rsidRDefault="00B66601" w:rsidP="002318FB">
      <w:pPr>
        <w:pStyle w:val="ListParagraph"/>
        <w:numPr>
          <w:ilvl w:val="2"/>
          <w:numId w:val="1"/>
        </w:numPr>
        <w:autoSpaceDE w:val="0"/>
        <w:autoSpaceDN w:val="0"/>
        <w:adjustRightInd w:val="0"/>
        <w:spacing w:before="100" w:beforeAutospacing="1" w:after="100" w:afterAutospacing="1"/>
        <w:ind w:left="720"/>
        <w:jc w:val="both"/>
        <w:rPr>
          <w:rFonts w:ascii="Garamond" w:hAnsi="Garamond" w:cs="Times New Roman"/>
          <w:b/>
          <w:bCs/>
          <w:sz w:val="28"/>
          <w:szCs w:val="28"/>
        </w:rPr>
      </w:pPr>
      <w:r w:rsidRPr="00231042">
        <w:rPr>
          <w:rFonts w:ascii="Garamond" w:hAnsi="Garamond" w:cs="Times New Roman"/>
          <w:b/>
          <w:bCs/>
          <w:sz w:val="28"/>
          <w:szCs w:val="28"/>
        </w:rPr>
        <w:t>Profile and tasks of the Project Leader</w:t>
      </w:r>
    </w:p>
    <w:p w:rsidR="00031C5A" w:rsidRPr="00D97048" w:rsidRDefault="00031C5A" w:rsidP="00031C5A">
      <w:pPr>
        <w:pStyle w:val="ActionDocument"/>
        <w:spacing w:line="276" w:lineRule="auto"/>
        <w:ind w:left="1134"/>
        <w:rPr>
          <w:rFonts w:ascii="Garamond" w:eastAsiaTheme="minorHAnsi" w:hAnsi="Garamond" w:cstheme="majorBidi"/>
          <w:sz w:val="28"/>
          <w:szCs w:val="28"/>
          <w:lang w:eastAsia="en-US"/>
        </w:rPr>
      </w:pPr>
      <w:r w:rsidRPr="00D97048">
        <w:rPr>
          <w:rFonts w:ascii="Garamond" w:eastAsiaTheme="minorHAnsi" w:hAnsi="Garamond" w:cstheme="majorBidi"/>
          <w:sz w:val="28"/>
          <w:szCs w:val="28"/>
          <w:lang w:eastAsia="en-US"/>
        </w:rPr>
        <w:t xml:space="preserve">This project requires a Project Leader who will be responsible for the overall coordination of the project activities. </w:t>
      </w:r>
      <w:r>
        <w:rPr>
          <w:rFonts w:ascii="Garamond" w:eastAsiaTheme="minorHAnsi" w:hAnsi="Garamond" w:cstheme="majorBidi"/>
          <w:sz w:val="28"/>
          <w:szCs w:val="28"/>
          <w:lang w:eastAsia="en-US"/>
        </w:rPr>
        <w:t>She/h</w:t>
      </w:r>
      <w:r w:rsidRPr="00AD00F8">
        <w:rPr>
          <w:rFonts w:ascii="Garamond" w:eastAsiaTheme="minorHAnsi" w:hAnsi="Garamond" w:cstheme="majorBidi"/>
          <w:sz w:val="28"/>
          <w:szCs w:val="28"/>
          <w:lang w:val="en-GB" w:eastAsia="en-US"/>
        </w:rPr>
        <w:t>e should be capable of a high political dialogue</w:t>
      </w:r>
      <w:r>
        <w:rPr>
          <w:rFonts w:ascii="Garamond" w:eastAsiaTheme="minorHAnsi" w:hAnsi="Garamond" w:cstheme="majorBidi"/>
          <w:sz w:val="28"/>
          <w:szCs w:val="28"/>
          <w:lang w:val="en-GB" w:eastAsia="en-US"/>
        </w:rPr>
        <w:t>.</w:t>
      </w:r>
      <w:r w:rsidRPr="00D97048">
        <w:rPr>
          <w:rFonts w:ascii="Garamond" w:eastAsiaTheme="minorHAnsi" w:hAnsi="Garamond" w:cstheme="majorBidi"/>
          <w:sz w:val="28"/>
          <w:szCs w:val="28"/>
          <w:lang w:eastAsia="en-US"/>
        </w:rPr>
        <w:t>The project leader is expected to closely work with the Resident Twinning Advisor (RTA) as well as with the counterpart of</w:t>
      </w:r>
      <w:r>
        <w:rPr>
          <w:rFonts w:ascii="Garamond" w:eastAsiaTheme="minorHAnsi" w:hAnsi="Garamond" w:cstheme="majorBidi"/>
          <w:sz w:val="28"/>
          <w:szCs w:val="28"/>
          <w:lang w:eastAsia="en-US"/>
        </w:rPr>
        <w:t xml:space="preserve"> the beneficiary institution(s)</w:t>
      </w:r>
      <w:r w:rsidRPr="00D97048">
        <w:rPr>
          <w:rFonts w:ascii="Garamond" w:eastAsiaTheme="minorHAnsi" w:hAnsi="Garamond" w:cstheme="majorBidi"/>
          <w:sz w:val="28"/>
          <w:szCs w:val="28"/>
          <w:lang w:eastAsia="en-US"/>
        </w:rPr>
        <w:t>.</w:t>
      </w:r>
    </w:p>
    <w:p w:rsidR="00031C5A" w:rsidRPr="00FE6672" w:rsidRDefault="00031C5A" w:rsidP="00031C5A">
      <w:pPr>
        <w:spacing w:before="100" w:beforeAutospacing="1" w:after="100" w:afterAutospacing="1"/>
        <w:ind w:left="1350" w:firstLine="90"/>
        <w:jc w:val="both"/>
        <w:rPr>
          <w:rFonts w:ascii="Garamond" w:hAnsi="Garamond" w:cstheme="majorBidi"/>
          <w:b/>
          <w:sz w:val="28"/>
          <w:szCs w:val="28"/>
        </w:rPr>
      </w:pPr>
      <w:r w:rsidRPr="00FE6672">
        <w:rPr>
          <w:rFonts w:ascii="Garamond" w:hAnsi="Garamond" w:cstheme="majorBidi"/>
          <w:b/>
          <w:sz w:val="28"/>
          <w:szCs w:val="28"/>
        </w:rPr>
        <w:t>Profile of the Project Leader:</w:t>
      </w:r>
    </w:p>
    <w:p w:rsidR="00031C5A" w:rsidRDefault="00031C5A" w:rsidP="009F70BA">
      <w:pPr>
        <w:pStyle w:val="ListParagraph"/>
        <w:numPr>
          <w:ilvl w:val="0"/>
          <w:numId w:val="29"/>
        </w:numPr>
        <w:jc w:val="both"/>
        <w:rPr>
          <w:rFonts w:ascii="Garamond" w:hAnsi="Garamond" w:cstheme="majorBidi"/>
          <w:sz w:val="28"/>
          <w:szCs w:val="28"/>
        </w:rPr>
      </w:pPr>
      <w:r w:rsidRPr="00905E76">
        <w:rPr>
          <w:rFonts w:ascii="Garamond" w:hAnsi="Garamond" w:cstheme="majorBidi"/>
          <w:sz w:val="28"/>
          <w:szCs w:val="28"/>
        </w:rPr>
        <w:t>A</w:t>
      </w:r>
      <w:r>
        <w:rPr>
          <w:rFonts w:ascii="Garamond" w:hAnsi="Garamond" w:cstheme="majorBidi"/>
          <w:sz w:val="28"/>
          <w:szCs w:val="28"/>
        </w:rPr>
        <w:t xml:space="preserve"> h</w:t>
      </w:r>
      <w:r w:rsidRPr="00D97048">
        <w:rPr>
          <w:rFonts w:ascii="Garamond" w:hAnsi="Garamond" w:cstheme="majorBidi"/>
          <w:sz w:val="28"/>
          <w:szCs w:val="28"/>
        </w:rPr>
        <w:t>igh-ranking official</w:t>
      </w:r>
      <w:r w:rsidRPr="00905E76">
        <w:rPr>
          <w:rFonts w:ascii="Garamond" w:hAnsi="Garamond" w:cstheme="majorBidi"/>
          <w:sz w:val="28"/>
          <w:szCs w:val="28"/>
        </w:rPr>
        <w:t xml:space="preserve"> </w:t>
      </w:r>
      <w:r w:rsidR="00B15AC8">
        <w:rPr>
          <w:rFonts w:ascii="Garamond" w:hAnsi="Garamond" w:cstheme="majorBidi"/>
          <w:sz w:val="28"/>
          <w:szCs w:val="28"/>
        </w:rPr>
        <w:t xml:space="preserve">from an </w:t>
      </w:r>
      <w:r w:rsidR="00692282">
        <w:rPr>
          <w:rFonts w:ascii="Garamond" w:hAnsi="Garamond" w:cstheme="majorBidi"/>
          <w:sz w:val="28"/>
          <w:szCs w:val="28"/>
        </w:rPr>
        <w:t xml:space="preserve">EU </w:t>
      </w:r>
      <w:r w:rsidR="00B15AC8">
        <w:rPr>
          <w:rFonts w:ascii="Garamond" w:hAnsi="Garamond" w:cstheme="majorBidi"/>
          <w:sz w:val="28"/>
          <w:szCs w:val="28"/>
        </w:rPr>
        <w:t xml:space="preserve">MS </w:t>
      </w:r>
      <w:r w:rsidR="009F70BA" w:rsidRPr="009F70BA">
        <w:rPr>
          <w:rFonts w:ascii="Garamond" w:hAnsi="Garamond" w:cstheme="majorBidi"/>
          <w:sz w:val="28"/>
          <w:szCs w:val="28"/>
        </w:rPr>
        <w:t>regulatory body, market surveillance authority or a notified body</w:t>
      </w:r>
      <w:r w:rsidR="009F70BA" w:rsidRPr="009F70BA" w:rsidDel="009F70BA">
        <w:rPr>
          <w:rFonts w:ascii="Garamond" w:hAnsi="Garamond" w:cstheme="majorBidi"/>
          <w:sz w:val="28"/>
          <w:szCs w:val="28"/>
        </w:rPr>
        <w:t xml:space="preserve"> </w:t>
      </w:r>
      <w:r w:rsidRPr="00905E76">
        <w:rPr>
          <w:rFonts w:ascii="Garamond" w:hAnsi="Garamond" w:cstheme="majorBidi"/>
          <w:sz w:val="28"/>
          <w:szCs w:val="28"/>
        </w:rPr>
        <w:t xml:space="preserve">with experience in a leading position in </w:t>
      </w:r>
      <w:r w:rsidRPr="00AB7E2F">
        <w:rPr>
          <w:rFonts w:ascii="Garamond" w:hAnsi="Garamond" w:cstheme="majorBidi"/>
          <w:sz w:val="28"/>
          <w:szCs w:val="28"/>
        </w:rPr>
        <w:t>the enforcement and implementation of the EC Regulations and decisions relevant to marketing of products, product safety, market surveillance, accreditation, conformity assessment and notification requirements</w:t>
      </w:r>
      <w:r>
        <w:rPr>
          <w:rFonts w:ascii="Garamond" w:hAnsi="Garamond" w:cstheme="majorBidi"/>
          <w:sz w:val="28"/>
          <w:szCs w:val="28"/>
        </w:rPr>
        <w:t xml:space="preserve">. </w:t>
      </w:r>
    </w:p>
    <w:p w:rsidR="00031C5A" w:rsidRPr="00905E76" w:rsidRDefault="00440038" w:rsidP="00031C5A">
      <w:pPr>
        <w:pStyle w:val="ListParagraph"/>
        <w:numPr>
          <w:ilvl w:val="0"/>
          <w:numId w:val="29"/>
        </w:numPr>
        <w:ind w:left="1710" w:hanging="270"/>
        <w:jc w:val="both"/>
        <w:rPr>
          <w:rFonts w:ascii="Garamond" w:hAnsi="Garamond" w:cstheme="majorBidi"/>
          <w:sz w:val="28"/>
          <w:szCs w:val="28"/>
        </w:rPr>
      </w:pPr>
      <w:r>
        <w:rPr>
          <w:rFonts w:ascii="Garamond" w:hAnsi="Garamond" w:cstheme="majorBidi"/>
          <w:sz w:val="28"/>
          <w:szCs w:val="28"/>
        </w:rPr>
        <w:t>Holding a</w:t>
      </w:r>
      <w:r w:rsidR="00031C5A">
        <w:rPr>
          <w:rFonts w:ascii="Garamond" w:hAnsi="Garamond" w:cstheme="majorBidi"/>
          <w:sz w:val="28"/>
          <w:szCs w:val="28"/>
        </w:rPr>
        <w:t xml:space="preserve"> </w:t>
      </w:r>
      <w:r w:rsidR="00031C5A" w:rsidRPr="00905E76">
        <w:rPr>
          <w:rFonts w:ascii="Garamond" w:hAnsi="Garamond" w:cstheme="majorBidi"/>
          <w:sz w:val="28"/>
          <w:szCs w:val="28"/>
        </w:rPr>
        <w:t>university degree</w:t>
      </w:r>
      <w:r w:rsidR="009F70BA">
        <w:rPr>
          <w:rFonts w:ascii="Garamond" w:hAnsi="Garamond" w:cstheme="majorBidi"/>
          <w:sz w:val="28"/>
          <w:szCs w:val="28"/>
        </w:rPr>
        <w:t>.</w:t>
      </w:r>
    </w:p>
    <w:p w:rsidR="00031C5A" w:rsidRPr="00905E76" w:rsidRDefault="00031C5A" w:rsidP="00031C5A">
      <w:pPr>
        <w:pStyle w:val="ListParagraph"/>
        <w:numPr>
          <w:ilvl w:val="0"/>
          <w:numId w:val="29"/>
        </w:numPr>
        <w:ind w:left="1710" w:hanging="270"/>
        <w:jc w:val="both"/>
        <w:rPr>
          <w:rFonts w:ascii="Garamond" w:hAnsi="Garamond" w:cstheme="majorBidi"/>
          <w:sz w:val="28"/>
          <w:szCs w:val="28"/>
        </w:rPr>
      </w:pPr>
      <w:r w:rsidRPr="00905E76">
        <w:rPr>
          <w:rFonts w:ascii="Garamond" w:hAnsi="Garamond" w:cstheme="majorBidi"/>
          <w:sz w:val="28"/>
          <w:szCs w:val="28"/>
        </w:rPr>
        <w:t xml:space="preserve">A minimum of </w:t>
      </w:r>
      <w:r>
        <w:rPr>
          <w:rFonts w:ascii="Garamond" w:hAnsi="Garamond" w:cstheme="majorBidi"/>
          <w:sz w:val="28"/>
          <w:szCs w:val="28"/>
        </w:rPr>
        <w:t>5</w:t>
      </w:r>
      <w:r w:rsidRPr="00905E76">
        <w:rPr>
          <w:rFonts w:ascii="Garamond" w:hAnsi="Garamond" w:cstheme="majorBidi"/>
          <w:sz w:val="28"/>
          <w:szCs w:val="28"/>
        </w:rPr>
        <w:t xml:space="preserve"> y</w:t>
      </w:r>
      <w:r w:rsidR="007B1699">
        <w:rPr>
          <w:rFonts w:ascii="Garamond" w:hAnsi="Garamond" w:cstheme="majorBidi"/>
          <w:sz w:val="28"/>
          <w:szCs w:val="28"/>
        </w:rPr>
        <w:t>e</w:t>
      </w:r>
      <w:r w:rsidRPr="00905E76">
        <w:rPr>
          <w:rFonts w:ascii="Garamond" w:hAnsi="Garamond" w:cstheme="majorBidi"/>
          <w:sz w:val="28"/>
          <w:szCs w:val="28"/>
        </w:rPr>
        <w:t xml:space="preserve">ars of professional experience working </w:t>
      </w:r>
      <w:r>
        <w:rPr>
          <w:rFonts w:ascii="Garamond" w:hAnsi="Garamond" w:cstheme="majorBidi"/>
          <w:sz w:val="28"/>
          <w:szCs w:val="28"/>
        </w:rPr>
        <w:t xml:space="preserve">on capacity building </w:t>
      </w:r>
      <w:r w:rsidR="007848DD">
        <w:rPr>
          <w:rFonts w:ascii="Garamond" w:hAnsi="Garamond" w:cstheme="majorBidi"/>
          <w:sz w:val="28"/>
          <w:szCs w:val="28"/>
        </w:rPr>
        <w:t xml:space="preserve">in </w:t>
      </w:r>
      <w:r w:rsidRPr="00343577">
        <w:rPr>
          <w:rFonts w:ascii="Garamond" w:hAnsi="Garamond" w:cstheme="majorBidi"/>
          <w:sz w:val="28"/>
          <w:szCs w:val="28"/>
        </w:rPr>
        <w:t xml:space="preserve">approximation and enforcement of EU horizontal and </w:t>
      </w:r>
      <w:r w:rsidR="007848DD" w:rsidRPr="00343577">
        <w:rPr>
          <w:rFonts w:ascii="Garamond" w:hAnsi="Garamond" w:cstheme="majorBidi"/>
          <w:sz w:val="28"/>
          <w:szCs w:val="28"/>
        </w:rPr>
        <w:t>vertical legislation (</w:t>
      </w:r>
      <w:r w:rsidRPr="00343577">
        <w:rPr>
          <w:rFonts w:ascii="Garamond" w:hAnsi="Garamond" w:cstheme="majorBidi"/>
          <w:sz w:val="28"/>
          <w:szCs w:val="28"/>
        </w:rPr>
        <w:t>EC regulatory framework</w:t>
      </w:r>
      <w:r w:rsidR="007848DD" w:rsidRPr="00343577">
        <w:rPr>
          <w:rFonts w:ascii="Garamond" w:hAnsi="Garamond" w:cstheme="majorBidi"/>
          <w:sz w:val="28"/>
          <w:szCs w:val="28"/>
        </w:rPr>
        <w:t>)</w:t>
      </w:r>
      <w:r w:rsidRPr="00343577">
        <w:rPr>
          <w:rFonts w:ascii="Garamond" w:hAnsi="Garamond" w:cstheme="majorBidi"/>
          <w:sz w:val="28"/>
          <w:szCs w:val="28"/>
        </w:rPr>
        <w:t xml:space="preserve"> in the fields of conformity assessment, market surveillance and accreditation</w:t>
      </w:r>
      <w:r w:rsidRPr="00905E76">
        <w:rPr>
          <w:rFonts w:ascii="Garamond" w:hAnsi="Garamond" w:cstheme="majorBidi"/>
          <w:sz w:val="28"/>
          <w:szCs w:val="28"/>
        </w:rPr>
        <w:t>.</w:t>
      </w:r>
    </w:p>
    <w:p w:rsidR="00031C5A" w:rsidRDefault="009F70BA" w:rsidP="00031C5A">
      <w:pPr>
        <w:pStyle w:val="ListParagraph"/>
        <w:numPr>
          <w:ilvl w:val="0"/>
          <w:numId w:val="29"/>
        </w:numPr>
        <w:ind w:left="1710" w:hanging="270"/>
        <w:jc w:val="both"/>
        <w:rPr>
          <w:rFonts w:ascii="Garamond" w:hAnsi="Garamond" w:cstheme="majorBidi"/>
          <w:sz w:val="28"/>
          <w:szCs w:val="28"/>
        </w:rPr>
      </w:pPr>
      <w:r>
        <w:rPr>
          <w:rFonts w:ascii="Garamond" w:hAnsi="Garamond" w:cstheme="majorBidi"/>
          <w:sz w:val="28"/>
          <w:szCs w:val="28"/>
        </w:rPr>
        <w:t xml:space="preserve">Working </w:t>
      </w:r>
      <w:r w:rsidR="00B15AC8">
        <w:rPr>
          <w:rFonts w:ascii="Garamond" w:hAnsi="Garamond" w:cstheme="majorBidi"/>
          <w:sz w:val="28"/>
          <w:szCs w:val="28"/>
        </w:rPr>
        <w:t xml:space="preserve">knowledge of </w:t>
      </w:r>
      <w:r w:rsidR="00031C5A" w:rsidRPr="00905E76">
        <w:rPr>
          <w:rFonts w:ascii="Garamond" w:hAnsi="Garamond" w:cstheme="majorBidi"/>
          <w:sz w:val="28"/>
          <w:szCs w:val="28"/>
        </w:rPr>
        <w:t>written and spoken English, with excellent organizational and communication skills.</w:t>
      </w:r>
    </w:p>
    <w:p w:rsidR="00343577" w:rsidRPr="003F52E2" w:rsidRDefault="00031C5A" w:rsidP="009F70BA">
      <w:pPr>
        <w:pStyle w:val="ListParagraph"/>
        <w:ind w:left="1560" w:hanging="351"/>
        <w:jc w:val="both"/>
        <w:rPr>
          <w:rFonts w:ascii="Garamond" w:hAnsi="Garamond" w:cstheme="majorBidi"/>
          <w:sz w:val="28"/>
          <w:szCs w:val="28"/>
          <w:lang w:val="en-GB"/>
        </w:rPr>
      </w:pPr>
      <w:r>
        <w:rPr>
          <w:rFonts w:ascii="Garamond" w:hAnsi="Garamond" w:cstheme="majorBidi"/>
          <w:sz w:val="28"/>
          <w:szCs w:val="28"/>
          <w:lang w:val="en-GB"/>
        </w:rPr>
        <w:tab/>
        <w:t xml:space="preserve">- </w:t>
      </w:r>
      <w:r w:rsidRPr="00FE6672">
        <w:rPr>
          <w:rFonts w:ascii="Garamond" w:hAnsi="Garamond" w:cstheme="majorBidi"/>
          <w:sz w:val="28"/>
          <w:szCs w:val="28"/>
          <w:lang w:val="en-GB"/>
        </w:rPr>
        <w:t>Proven contractual relation to a public administration or mandated body, as defined under the Twinning Manual 5.4.5.</w:t>
      </w:r>
    </w:p>
    <w:p w:rsidR="00031C5A" w:rsidRPr="004E7851" w:rsidRDefault="00031C5A" w:rsidP="00031C5A">
      <w:pPr>
        <w:tabs>
          <w:tab w:val="left" w:pos="360"/>
        </w:tabs>
        <w:spacing w:before="100" w:beforeAutospacing="1" w:after="100" w:afterAutospacing="1"/>
        <w:ind w:left="360" w:hanging="360"/>
        <w:jc w:val="both"/>
        <w:rPr>
          <w:rFonts w:ascii="Garamond" w:hAnsi="Garamond" w:cstheme="majorBidi"/>
          <w:b/>
          <w:sz w:val="28"/>
          <w:szCs w:val="28"/>
          <w:lang w:val="en-GB"/>
        </w:rPr>
      </w:pPr>
      <w:r>
        <w:rPr>
          <w:rFonts w:ascii="Garamond" w:hAnsi="Garamond" w:cstheme="majorBidi"/>
          <w:sz w:val="28"/>
          <w:szCs w:val="28"/>
        </w:rPr>
        <w:tab/>
        <w:t xml:space="preserve">       </w:t>
      </w:r>
      <w:r>
        <w:rPr>
          <w:rFonts w:ascii="Garamond" w:hAnsi="Garamond" w:cstheme="majorBidi"/>
          <w:sz w:val="28"/>
          <w:szCs w:val="28"/>
        </w:rPr>
        <w:tab/>
      </w:r>
      <w:r>
        <w:rPr>
          <w:rFonts w:ascii="Garamond" w:hAnsi="Garamond" w:cstheme="majorBidi"/>
          <w:b/>
          <w:sz w:val="28"/>
          <w:szCs w:val="28"/>
          <w:lang w:val="en-GB"/>
        </w:rPr>
        <w:t>T</w:t>
      </w:r>
      <w:r w:rsidRPr="004E7851">
        <w:rPr>
          <w:rFonts w:ascii="Garamond" w:hAnsi="Garamond" w:cstheme="majorBidi"/>
          <w:b/>
          <w:sz w:val="28"/>
          <w:szCs w:val="28"/>
          <w:lang w:val="en-GB"/>
        </w:rPr>
        <w:t>asks of the Project Leader are:</w:t>
      </w:r>
    </w:p>
    <w:p w:rsidR="00031C5A" w:rsidRPr="004E7851" w:rsidRDefault="00031C5A" w:rsidP="009F70BA">
      <w:pPr>
        <w:pStyle w:val="ListParagraph"/>
        <w:numPr>
          <w:ilvl w:val="0"/>
          <w:numId w:val="29"/>
        </w:numPr>
        <w:tabs>
          <w:tab w:val="left" w:pos="1701"/>
        </w:tabs>
        <w:ind w:left="1701" w:hanging="283"/>
        <w:jc w:val="both"/>
        <w:rPr>
          <w:rFonts w:ascii="Garamond" w:hAnsi="Garamond" w:cstheme="majorBidi"/>
          <w:sz w:val="28"/>
          <w:szCs w:val="28"/>
          <w:lang w:val="en-GB"/>
        </w:rPr>
      </w:pPr>
      <w:r>
        <w:rPr>
          <w:rFonts w:ascii="Garamond" w:hAnsi="Garamond" w:cstheme="majorBidi"/>
          <w:sz w:val="28"/>
          <w:szCs w:val="28"/>
          <w:lang w:val="en-GB"/>
        </w:rPr>
        <w:t>C</w:t>
      </w:r>
      <w:r w:rsidRPr="004E7851">
        <w:rPr>
          <w:rFonts w:ascii="Garamond" w:hAnsi="Garamond" w:cstheme="majorBidi"/>
          <w:sz w:val="28"/>
          <w:szCs w:val="28"/>
          <w:lang w:val="en-GB"/>
        </w:rPr>
        <w:t xml:space="preserve">oordinating and managing the overall implementation of the project in cooperation with the BC Project Leader; </w:t>
      </w:r>
    </w:p>
    <w:p w:rsidR="00031C5A" w:rsidRPr="004E7851" w:rsidRDefault="00031C5A" w:rsidP="00031C5A">
      <w:pPr>
        <w:pStyle w:val="ListParagraph"/>
        <w:numPr>
          <w:ilvl w:val="0"/>
          <w:numId w:val="29"/>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Ensuring sound implementation of the envisaged activities;</w:t>
      </w:r>
    </w:p>
    <w:p w:rsidR="00031C5A" w:rsidRPr="004E7851" w:rsidRDefault="00031C5A" w:rsidP="00031C5A">
      <w:pPr>
        <w:pStyle w:val="ListParagraph"/>
        <w:numPr>
          <w:ilvl w:val="0"/>
          <w:numId w:val="29"/>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Monitoring and evaluating the needs and priorities in the respective sector, project risks, progress against the project budget, benchmarks, and outputs, and taking any necessary remedial actions if needed;</w:t>
      </w:r>
    </w:p>
    <w:p w:rsidR="00031C5A" w:rsidRPr="004E7851" w:rsidRDefault="00031C5A" w:rsidP="00031C5A">
      <w:pPr>
        <w:pStyle w:val="ListParagraph"/>
        <w:numPr>
          <w:ilvl w:val="0"/>
          <w:numId w:val="29"/>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Coordinating MS experts’ work;</w:t>
      </w:r>
    </w:p>
    <w:p w:rsidR="00031C5A" w:rsidRPr="004E7851" w:rsidRDefault="00031C5A" w:rsidP="00031C5A">
      <w:pPr>
        <w:pStyle w:val="ListParagraph"/>
        <w:numPr>
          <w:ilvl w:val="0"/>
          <w:numId w:val="29"/>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Providing efficient leadership of the project;</w:t>
      </w:r>
    </w:p>
    <w:p w:rsidR="00031C5A" w:rsidRPr="004E7851" w:rsidRDefault="00031C5A" w:rsidP="00031C5A">
      <w:pPr>
        <w:pStyle w:val="ListParagraph"/>
        <w:numPr>
          <w:ilvl w:val="0"/>
          <w:numId w:val="29"/>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Ensuring backstopping and financial management of the project in the MS.</w:t>
      </w:r>
    </w:p>
    <w:p w:rsidR="00031C5A" w:rsidRPr="004E7851" w:rsidRDefault="00031C5A" w:rsidP="00031C5A">
      <w:pPr>
        <w:pStyle w:val="ListParagraph"/>
        <w:numPr>
          <w:ilvl w:val="0"/>
          <w:numId w:val="29"/>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lastRenderedPageBreak/>
        <w:t>Participation in Steering Committee meetings;</w:t>
      </w:r>
    </w:p>
    <w:p w:rsidR="00031C5A" w:rsidRDefault="00031C5A" w:rsidP="00031C5A">
      <w:pPr>
        <w:pStyle w:val="ListParagraph"/>
        <w:numPr>
          <w:ilvl w:val="0"/>
          <w:numId w:val="29"/>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Project reporting.</w:t>
      </w:r>
    </w:p>
    <w:p w:rsidR="00031C5A" w:rsidRDefault="00031C5A" w:rsidP="002318FB">
      <w:pPr>
        <w:pStyle w:val="ListParagraph"/>
        <w:ind w:left="1350"/>
        <w:jc w:val="both"/>
        <w:rPr>
          <w:rFonts w:ascii="Garamond" w:hAnsi="Garamond" w:cstheme="majorBidi"/>
          <w:sz w:val="28"/>
          <w:szCs w:val="28"/>
        </w:rPr>
      </w:pPr>
    </w:p>
    <w:p w:rsidR="00031C5A" w:rsidRDefault="00031C5A" w:rsidP="002318FB">
      <w:pPr>
        <w:pStyle w:val="ListParagraph"/>
        <w:ind w:left="1350"/>
        <w:jc w:val="both"/>
        <w:rPr>
          <w:rFonts w:ascii="Garamond" w:hAnsi="Garamond" w:cstheme="majorBidi"/>
          <w:sz w:val="28"/>
          <w:szCs w:val="28"/>
        </w:rPr>
      </w:pPr>
    </w:p>
    <w:p w:rsidR="00B66601" w:rsidRPr="00D97048" w:rsidRDefault="00B66601" w:rsidP="002318FB">
      <w:pPr>
        <w:pStyle w:val="ListParagraph"/>
        <w:numPr>
          <w:ilvl w:val="2"/>
          <w:numId w:val="1"/>
        </w:numPr>
        <w:autoSpaceDE w:val="0"/>
        <w:autoSpaceDN w:val="0"/>
        <w:adjustRightInd w:val="0"/>
        <w:spacing w:before="100" w:beforeAutospacing="1" w:after="100" w:afterAutospacing="1"/>
        <w:ind w:left="720"/>
        <w:jc w:val="both"/>
        <w:rPr>
          <w:rFonts w:ascii="Garamond" w:hAnsi="Garamond" w:cs="Times New Roman"/>
          <w:b/>
          <w:bCs/>
          <w:sz w:val="28"/>
          <w:szCs w:val="28"/>
        </w:rPr>
      </w:pPr>
      <w:r w:rsidRPr="00D97048">
        <w:rPr>
          <w:rFonts w:ascii="Garamond" w:hAnsi="Garamond" w:cs="Times New Roman"/>
          <w:b/>
          <w:bCs/>
          <w:sz w:val="28"/>
          <w:szCs w:val="28"/>
        </w:rPr>
        <w:t>Profile and tasks of the RTA</w:t>
      </w:r>
    </w:p>
    <w:p w:rsidR="00B134F6" w:rsidRPr="00741FBF" w:rsidRDefault="00B134F6" w:rsidP="002318FB">
      <w:pPr>
        <w:pStyle w:val="ListParagraph"/>
        <w:jc w:val="both"/>
        <w:rPr>
          <w:rFonts w:ascii="Garamond" w:hAnsi="Garamond" w:cstheme="majorBidi"/>
          <w:sz w:val="28"/>
          <w:szCs w:val="28"/>
        </w:rPr>
      </w:pPr>
    </w:p>
    <w:p w:rsidR="00527987" w:rsidRPr="00FE6672" w:rsidRDefault="000E71A7" w:rsidP="000E71A7">
      <w:pPr>
        <w:tabs>
          <w:tab w:val="left" w:pos="1701"/>
        </w:tabs>
        <w:autoSpaceDE w:val="0"/>
        <w:autoSpaceDN w:val="0"/>
        <w:adjustRightInd w:val="0"/>
        <w:spacing w:before="120"/>
        <w:rPr>
          <w:rFonts w:ascii="Garamond" w:hAnsi="Garamond" w:cstheme="majorBidi"/>
          <w:b/>
          <w:sz w:val="28"/>
          <w:szCs w:val="28"/>
        </w:rPr>
      </w:pPr>
      <w:r>
        <w:rPr>
          <w:rFonts w:ascii="Garamond" w:hAnsi="Garamond" w:cstheme="majorBidi"/>
          <w:sz w:val="28"/>
          <w:szCs w:val="28"/>
        </w:rPr>
        <w:tab/>
      </w:r>
      <w:r w:rsidR="00527987" w:rsidRPr="00FE6672">
        <w:rPr>
          <w:rFonts w:ascii="Garamond" w:hAnsi="Garamond" w:cstheme="majorBidi"/>
          <w:b/>
          <w:sz w:val="28"/>
          <w:szCs w:val="28"/>
        </w:rPr>
        <w:t>Profile of the Resident Twinning Advisor:</w:t>
      </w:r>
    </w:p>
    <w:p w:rsidR="00527987" w:rsidRPr="00905E76" w:rsidRDefault="00527987" w:rsidP="009F70BA">
      <w:pPr>
        <w:pStyle w:val="ListParagraph"/>
        <w:numPr>
          <w:ilvl w:val="0"/>
          <w:numId w:val="29"/>
        </w:numPr>
        <w:spacing w:after="0"/>
        <w:jc w:val="both"/>
        <w:rPr>
          <w:rFonts w:ascii="Garamond" w:hAnsi="Garamond" w:cstheme="majorBidi"/>
          <w:sz w:val="28"/>
          <w:szCs w:val="28"/>
        </w:rPr>
      </w:pPr>
      <w:r w:rsidRPr="00905E76">
        <w:rPr>
          <w:rFonts w:ascii="Garamond" w:hAnsi="Garamond" w:cstheme="majorBidi"/>
          <w:sz w:val="28"/>
          <w:szCs w:val="28"/>
        </w:rPr>
        <w:t xml:space="preserve">A </w:t>
      </w:r>
      <w:r w:rsidR="00F46BB7">
        <w:rPr>
          <w:rFonts w:ascii="Garamond" w:hAnsi="Garamond" w:cstheme="majorBidi"/>
          <w:sz w:val="28"/>
          <w:szCs w:val="28"/>
        </w:rPr>
        <w:t>U</w:t>
      </w:r>
      <w:r w:rsidRPr="00905E76">
        <w:rPr>
          <w:rFonts w:ascii="Garamond" w:hAnsi="Garamond" w:cstheme="majorBidi"/>
          <w:sz w:val="28"/>
          <w:szCs w:val="28"/>
        </w:rPr>
        <w:t>niversity Degree preferably in</w:t>
      </w:r>
      <w:r w:rsidR="009F70BA" w:rsidRPr="009F70BA">
        <w:t xml:space="preserve"> </w:t>
      </w:r>
      <w:r w:rsidR="009F70BA">
        <w:rPr>
          <w:rFonts w:ascii="Garamond" w:hAnsi="Garamond" w:cstheme="majorBidi"/>
          <w:sz w:val="28"/>
          <w:szCs w:val="28"/>
        </w:rPr>
        <w:t>e</w:t>
      </w:r>
      <w:r w:rsidR="009F70BA" w:rsidRPr="009F70BA">
        <w:rPr>
          <w:rFonts w:ascii="Garamond" w:hAnsi="Garamond" w:cstheme="majorBidi"/>
          <w:sz w:val="28"/>
          <w:szCs w:val="28"/>
        </w:rPr>
        <w:t>ngineering</w:t>
      </w:r>
      <w:r w:rsidR="009F70BA">
        <w:rPr>
          <w:rFonts w:ascii="Garamond" w:hAnsi="Garamond" w:cstheme="majorBidi"/>
          <w:sz w:val="28"/>
          <w:szCs w:val="28"/>
        </w:rPr>
        <w:t>,</w:t>
      </w:r>
      <w:r w:rsidR="009F70BA" w:rsidRPr="009F70BA">
        <w:rPr>
          <w:rFonts w:ascii="Garamond" w:hAnsi="Garamond" w:cstheme="majorBidi"/>
          <w:sz w:val="28"/>
          <w:szCs w:val="28"/>
        </w:rPr>
        <w:t xml:space="preserve"> science</w:t>
      </w:r>
      <w:r w:rsidRPr="00905E76">
        <w:rPr>
          <w:rFonts w:ascii="Garamond" w:hAnsi="Garamond" w:cstheme="majorBidi"/>
          <w:sz w:val="28"/>
          <w:szCs w:val="28"/>
        </w:rPr>
        <w:t xml:space="preserve"> </w:t>
      </w:r>
      <w:r w:rsidR="00F46BB7">
        <w:rPr>
          <w:rFonts w:ascii="Garamond" w:hAnsi="Garamond" w:cstheme="majorBidi"/>
          <w:sz w:val="28"/>
          <w:szCs w:val="28"/>
        </w:rPr>
        <w:t xml:space="preserve">or </w:t>
      </w:r>
      <w:r w:rsidRPr="00905E76">
        <w:rPr>
          <w:rFonts w:ascii="Garamond" w:hAnsi="Garamond" w:cstheme="majorBidi"/>
          <w:sz w:val="28"/>
          <w:szCs w:val="28"/>
        </w:rPr>
        <w:t>equivalent qualifications</w:t>
      </w:r>
      <w:r w:rsidR="000E71A7">
        <w:rPr>
          <w:rFonts w:ascii="Garamond" w:hAnsi="Garamond" w:cstheme="majorBidi"/>
          <w:sz w:val="28"/>
          <w:szCs w:val="28"/>
        </w:rPr>
        <w:t>,</w:t>
      </w:r>
      <w:r>
        <w:rPr>
          <w:rFonts w:ascii="Garamond" w:hAnsi="Garamond" w:cstheme="majorBidi"/>
          <w:sz w:val="28"/>
          <w:szCs w:val="28"/>
        </w:rPr>
        <w:t xml:space="preserve"> and professional experience of 8 years </w:t>
      </w:r>
      <w:r w:rsidRPr="00343577">
        <w:rPr>
          <w:rFonts w:ascii="Garamond" w:hAnsi="Garamond" w:cstheme="majorBidi"/>
          <w:sz w:val="28"/>
          <w:szCs w:val="28"/>
        </w:rPr>
        <w:t xml:space="preserve">in </w:t>
      </w:r>
      <w:r w:rsidR="00F46BB7" w:rsidRPr="00343577">
        <w:rPr>
          <w:rFonts w:ascii="Garamond" w:hAnsi="Garamond" w:cstheme="majorBidi"/>
          <w:sz w:val="28"/>
          <w:szCs w:val="28"/>
        </w:rPr>
        <w:t xml:space="preserve">a regulatory body, market surveillance authority or a notified body </w:t>
      </w:r>
      <w:r w:rsidRPr="00343577">
        <w:rPr>
          <w:rFonts w:ascii="Garamond" w:hAnsi="Garamond" w:cstheme="majorBidi"/>
          <w:sz w:val="28"/>
          <w:szCs w:val="28"/>
        </w:rPr>
        <w:t>of a Me</w:t>
      </w:r>
      <w:r>
        <w:rPr>
          <w:rFonts w:ascii="Garamond" w:hAnsi="Garamond" w:cstheme="majorBidi"/>
          <w:sz w:val="28"/>
          <w:szCs w:val="28"/>
        </w:rPr>
        <w:t>mber State;</w:t>
      </w:r>
    </w:p>
    <w:p w:rsidR="00527987" w:rsidRDefault="00527987" w:rsidP="000E71A7">
      <w:pPr>
        <w:pStyle w:val="ListParagraph"/>
        <w:numPr>
          <w:ilvl w:val="0"/>
          <w:numId w:val="29"/>
        </w:numPr>
        <w:spacing w:after="0"/>
        <w:ind w:left="1712" w:hanging="272"/>
        <w:jc w:val="both"/>
        <w:rPr>
          <w:rFonts w:ascii="Garamond" w:hAnsi="Garamond" w:cstheme="majorBidi"/>
          <w:sz w:val="28"/>
          <w:szCs w:val="28"/>
        </w:rPr>
      </w:pPr>
      <w:r w:rsidRPr="00905E76">
        <w:rPr>
          <w:rFonts w:ascii="Garamond" w:hAnsi="Garamond" w:cstheme="majorBidi"/>
          <w:sz w:val="28"/>
          <w:szCs w:val="28"/>
        </w:rPr>
        <w:t xml:space="preserve">At least </w:t>
      </w:r>
      <w:r>
        <w:rPr>
          <w:rFonts w:ascii="Garamond" w:hAnsi="Garamond" w:cstheme="majorBidi"/>
          <w:sz w:val="28"/>
          <w:szCs w:val="28"/>
        </w:rPr>
        <w:t>3</w:t>
      </w:r>
      <w:r w:rsidRPr="00905E76">
        <w:rPr>
          <w:rFonts w:ascii="Garamond" w:hAnsi="Garamond" w:cstheme="majorBidi"/>
          <w:sz w:val="28"/>
          <w:szCs w:val="28"/>
        </w:rPr>
        <w:t xml:space="preserve"> years of </w:t>
      </w:r>
      <w:r>
        <w:rPr>
          <w:rFonts w:ascii="Garamond" w:hAnsi="Garamond" w:cstheme="majorBidi"/>
          <w:sz w:val="28"/>
          <w:szCs w:val="28"/>
        </w:rPr>
        <w:t xml:space="preserve">professional </w:t>
      </w:r>
      <w:r w:rsidRPr="00905E76">
        <w:rPr>
          <w:rFonts w:ascii="Garamond" w:hAnsi="Garamond" w:cstheme="majorBidi"/>
          <w:sz w:val="28"/>
          <w:szCs w:val="28"/>
        </w:rPr>
        <w:t xml:space="preserve">experience in the field of </w:t>
      </w:r>
      <w:r w:rsidR="00F46BB7" w:rsidRPr="00AB7E2F">
        <w:rPr>
          <w:rFonts w:ascii="Garamond" w:hAnsi="Garamond" w:cstheme="majorBidi"/>
          <w:sz w:val="28"/>
          <w:szCs w:val="28"/>
        </w:rPr>
        <w:t>approximation and enforcement of the EC horizontal and vertical legislation</w:t>
      </w:r>
      <w:r w:rsidRPr="00905E76">
        <w:rPr>
          <w:rFonts w:ascii="Garamond" w:hAnsi="Garamond" w:cstheme="majorBidi"/>
          <w:sz w:val="28"/>
          <w:szCs w:val="28"/>
        </w:rPr>
        <w:t>;</w:t>
      </w:r>
      <w:r w:rsidRPr="00D97048">
        <w:rPr>
          <w:rFonts w:ascii="Garamond" w:hAnsi="Garamond" w:cstheme="majorBidi"/>
          <w:sz w:val="28"/>
          <w:szCs w:val="28"/>
        </w:rPr>
        <w:t xml:space="preserve"> </w:t>
      </w:r>
    </w:p>
    <w:p w:rsidR="00527987" w:rsidRPr="00F46BB7" w:rsidRDefault="00F46BB7" w:rsidP="000E71A7">
      <w:pPr>
        <w:spacing w:after="0"/>
        <w:ind w:left="1701" w:hanging="283"/>
        <w:jc w:val="both"/>
        <w:rPr>
          <w:rFonts w:ascii="Garamond" w:hAnsi="Garamond" w:cstheme="majorBidi"/>
          <w:sz w:val="28"/>
          <w:szCs w:val="28"/>
        </w:rPr>
      </w:pPr>
      <w:r>
        <w:rPr>
          <w:rFonts w:ascii="Garamond" w:hAnsi="Garamond" w:cstheme="majorBidi"/>
          <w:sz w:val="28"/>
          <w:szCs w:val="28"/>
        </w:rPr>
        <w:t xml:space="preserve">- </w:t>
      </w:r>
      <w:r w:rsidR="00527987" w:rsidRPr="00F46BB7">
        <w:rPr>
          <w:rFonts w:ascii="Garamond" w:hAnsi="Garamond" w:cstheme="majorBidi"/>
          <w:sz w:val="28"/>
          <w:szCs w:val="28"/>
        </w:rPr>
        <w:t xml:space="preserve">Excellent knowledge of </w:t>
      </w:r>
      <w:r w:rsidRPr="00F46BB7">
        <w:rPr>
          <w:rFonts w:ascii="Garamond" w:hAnsi="Garamond" w:cstheme="majorBidi"/>
          <w:sz w:val="28"/>
          <w:szCs w:val="28"/>
        </w:rPr>
        <w:t>EC vertical and horizontal legislation, market surveillance activities as well as on the operation of notified bodies;</w:t>
      </w:r>
    </w:p>
    <w:p w:rsidR="00527987" w:rsidRPr="00905E76" w:rsidRDefault="00527987" w:rsidP="000E71A7">
      <w:pPr>
        <w:pStyle w:val="ListParagraph"/>
        <w:numPr>
          <w:ilvl w:val="0"/>
          <w:numId w:val="29"/>
        </w:numPr>
        <w:spacing w:after="0"/>
        <w:ind w:left="1710" w:hanging="270"/>
        <w:jc w:val="both"/>
        <w:rPr>
          <w:rFonts w:ascii="Garamond" w:hAnsi="Garamond" w:cstheme="majorBidi"/>
          <w:sz w:val="28"/>
          <w:szCs w:val="28"/>
        </w:rPr>
      </w:pPr>
      <w:r w:rsidRPr="00905E76">
        <w:rPr>
          <w:rFonts w:ascii="Garamond" w:hAnsi="Garamond" w:cstheme="majorBidi"/>
          <w:sz w:val="28"/>
          <w:szCs w:val="28"/>
        </w:rPr>
        <w:t>Experience in project and/or team management;</w:t>
      </w:r>
    </w:p>
    <w:p w:rsidR="00527987" w:rsidRPr="00905E76" w:rsidRDefault="00F46BB7" w:rsidP="000E71A7">
      <w:pPr>
        <w:pStyle w:val="ListParagraph"/>
        <w:numPr>
          <w:ilvl w:val="0"/>
          <w:numId w:val="29"/>
        </w:numPr>
        <w:spacing w:after="0"/>
        <w:ind w:left="1710" w:hanging="270"/>
        <w:jc w:val="both"/>
        <w:rPr>
          <w:rFonts w:ascii="Garamond" w:hAnsi="Garamond" w:cstheme="majorBidi"/>
          <w:sz w:val="28"/>
          <w:szCs w:val="28"/>
        </w:rPr>
      </w:pPr>
      <w:r>
        <w:rPr>
          <w:rFonts w:ascii="Garamond" w:hAnsi="Garamond" w:cstheme="majorBidi"/>
          <w:sz w:val="28"/>
          <w:szCs w:val="28"/>
        </w:rPr>
        <w:t xml:space="preserve">Good </w:t>
      </w:r>
      <w:r w:rsidR="00527987">
        <w:rPr>
          <w:rFonts w:ascii="Garamond" w:hAnsi="Garamond" w:cstheme="majorBidi"/>
          <w:sz w:val="28"/>
          <w:szCs w:val="28"/>
        </w:rPr>
        <w:t>command of written and spoken English and computer literacy</w:t>
      </w:r>
      <w:r w:rsidR="00527987" w:rsidRPr="00905E76">
        <w:rPr>
          <w:rFonts w:ascii="Garamond" w:hAnsi="Garamond" w:cstheme="majorBidi"/>
          <w:sz w:val="28"/>
          <w:szCs w:val="28"/>
        </w:rPr>
        <w:t>;</w:t>
      </w:r>
      <w:r w:rsidR="00527987" w:rsidRPr="00905E76" w:rsidDel="00552D3A">
        <w:rPr>
          <w:rFonts w:ascii="Garamond" w:hAnsi="Garamond" w:cstheme="majorBidi"/>
          <w:sz w:val="28"/>
          <w:szCs w:val="28"/>
        </w:rPr>
        <w:t xml:space="preserve"> </w:t>
      </w:r>
    </w:p>
    <w:p w:rsidR="00527987" w:rsidRDefault="00527987" w:rsidP="000E71A7">
      <w:pPr>
        <w:pStyle w:val="ListParagraph"/>
        <w:numPr>
          <w:ilvl w:val="0"/>
          <w:numId w:val="29"/>
        </w:numPr>
        <w:tabs>
          <w:tab w:val="left" w:pos="1701"/>
          <w:tab w:val="left" w:pos="2160"/>
        </w:tabs>
        <w:spacing w:after="0"/>
        <w:ind w:left="1701"/>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a public administration or mandated body, as defined under Twinning Manual 5.4.5</w:t>
      </w:r>
    </w:p>
    <w:p w:rsidR="000E71A7" w:rsidRPr="000E71A7" w:rsidRDefault="000E71A7" w:rsidP="000E71A7">
      <w:pPr>
        <w:tabs>
          <w:tab w:val="left" w:pos="1701"/>
          <w:tab w:val="left" w:pos="2160"/>
        </w:tabs>
        <w:spacing w:after="0"/>
        <w:ind w:left="1341"/>
        <w:jc w:val="both"/>
        <w:rPr>
          <w:rFonts w:ascii="Garamond" w:hAnsi="Garamond" w:cstheme="majorBidi"/>
          <w:sz w:val="28"/>
          <w:szCs w:val="28"/>
          <w:lang w:val="en-GB"/>
        </w:rPr>
      </w:pPr>
    </w:p>
    <w:p w:rsidR="00527987" w:rsidRPr="00FE6672" w:rsidRDefault="00527987" w:rsidP="00527987">
      <w:pPr>
        <w:ind w:left="1341"/>
        <w:rPr>
          <w:rFonts w:ascii="Garamond" w:hAnsi="Garamond" w:cstheme="majorBidi"/>
          <w:b/>
          <w:sz w:val="28"/>
          <w:szCs w:val="28"/>
        </w:rPr>
      </w:pPr>
      <w:r w:rsidRPr="00FE6672">
        <w:rPr>
          <w:rFonts w:ascii="Garamond" w:hAnsi="Garamond" w:cstheme="majorBidi"/>
          <w:b/>
          <w:sz w:val="28"/>
          <w:szCs w:val="28"/>
        </w:rPr>
        <w:t>Tasks of the Resident Twinning Advisor:</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sidRPr="00905E76">
        <w:rPr>
          <w:rFonts w:ascii="Garamond" w:hAnsi="Garamond" w:cstheme="majorBidi"/>
          <w:sz w:val="28"/>
          <w:szCs w:val="28"/>
        </w:rPr>
        <w:t>Support and coordination of all activities in the BC;</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sidRPr="00905E76">
        <w:rPr>
          <w:rFonts w:ascii="Garamond" w:hAnsi="Garamond" w:cstheme="majorBidi"/>
          <w:sz w:val="28"/>
          <w:szCs w:val="28"/>
        </w:rPr>
        <w:t xml:space="preserve">Day to day management of the project in the beneficiary institution; </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Pr>
          <w:rFonts w:ascii="Garamond" w:hAnsi="Garamond" w:cstheme="majorBidi"/>
          <w:sz w:val="28"/>
          <w:szCs w:val="28"/>
          <w:lang w:val="en-GB"/>
        </w:rPr>
        <w:t>C</w:t>
      </w:r>
      <w:r w:rsidRPr="00232F3C">
        <w:rPr>
          <w:rFonts w:ascii="Garamond" w:hAnsi="Garamond" w:cstheme="majorBidi"/>
          <w:sz w:val="28"/>
          <w:szCs w:val="28"/>
          <w:lang w:val="en-GB"/>
        </w:rPr>
        <w:t>oordination</w:t>
      </w:r>
      <w:r>
        <w:rPr>
          <w:rFonts w:ascii="Garamond" w:hAnsi="Garamond" w:cstheme="majorBidi"/>
          <w:sz w:val="28"/>
          <w:szCs w:val="28"/>
          <w:lang w:val="en-GB"/>
        </w:rPr>
        <w:t xml:space="preserve"> and </w:t>
      </w:r>
      <w:r w:rsidRPr="00232F3C">
        <w:rPr>
          <w:rFonts w:ascii="Garamond" w:hAnsi="Garamond" w:cstheme="majorBidi"/>
          <w:sz w:val="28"/>
          <w:szCs w:val="28"/>
          <w:lang w:val="en-GB"/>
        </w:rPr>
        <w:t xml:space="preserve">facilitation of </w:t>
      </w:r>
      <w:r>
        <w:rPr>
          <w:rFonts w:ascii="Garamond" w:hAnsi="Garamond" w:cstheme="majorBidi"/>
          <w:sz w:val="28"/>
          <w:szCs w:val="28"/>
          <w:lang w:val="en-GB"/>
        </w:rPr>
        <w:t>the Short Term experts missions and work</w:t>
      </w:r>
      <w:r w:rsidRPr="00905E76">
        <w:rPr>
          <w:rFonts w:ascii="Garamond" w:hAnsi="Garamond" w:cstheme="majorBidi"/>
          <w:sz w:val="28"/>
          <w:szCs w:val="28"/>
        </w:rPr>
        <w:t>;</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sidRPr="00905E76">
        <w:rPr>
          <w:rFonts w:ascii="Garamond" w:hAnsi="Garamond" w:cstheme="majorBidi"/>
          <w:sz w:val="28"/>
          <w:szCs w:val="28"/>
        </w:rPr>
        <w:t>Coordination of the project implementation and proposing corrective actions, if required;</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sidRPr="00905E76">
        <w:rPr>
          <w:rFonts w:ascii="Garamond" w:hAnsi="Garamond" w:cstheme="majorBidi"/>
          <w:sz w:val="28"/>
          <w:szCs w:val="28"/>
        </w:rPr>
        <w:t>Organization of visibility events (launching and final event);</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sidRPr="00905E76">
        <w:rPr>
          <w:rFonts w:ascii="Garamond" w:hAnsi="Garamond" w:cstheme="majorBidi"/>
          <w:sz w:val="28"/>
          <w:szCs w:val="28"/>
        </w:rPr>
        <w:t xml:space="preserve">Organization </w:t>
      </w:r>
      <w:r>
        <w:rPr>
          <w:rFonts w:ascii="Garamond" w:hAnsi="Garamond" w:cstheme="majorBidi"/>
          <w:sz w:val="28"/>
          <w:szCs w:val="28"/>
        </w:rPr>
        <w:t xml:space="preserve">and participation in </w:t>
      </w:r>
      <w:r w:rsidRPr="00905E76">
        <w:rPr>
          <w:rFonts w:ascii="Garamond" w:hAnsi="Garamond" w:cstheme="majorBidi"/>
          <w:sz w:val="28"/>
          <w:szCs w:val="28"/>
        </w:rPr>
        <w:t>Steering Committee meetings;</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sidRPr="00905E76">
        <w:rPr>
          <w:rFonts w:ascii="Garamond" w:hAnsi="Garamond" w:cstheme="majorBidi"/>
          <w:sz w:val="28"/>
          <w:szCs w:val="28"/>
        </w:rPr>
        <w:t xml:space="preserve">Providing technical advice </w:t>
      </w:r>
      <w:r>
        <w:rPr>
          <w:rFonts w:ascii="Garamond" w:hAnsi="Garamond" w:cstheme="majorBidi"/>
          <w:sz w:val="28"/>
          <w:szCs w:val="28"/>
        </w:rPr>
        <w:t xml:space="preserve">on EU best practices to the </w:t>
      </w:r>
      <w:r w:rsidR="00994989">
        <w:rPr>
          <w:rFonts w:ascii="Garamond" w:hAnsi="Garamond" w:cstheme="majorBidi"/>
          <w:sz w:val="28"/>
          <w:szCs w:val="28"/>
        </w:rPr>
        <w:t xml:space="preserve">JSMO </w:t>
      </w:r>
      <w:r>
        <w:rPr>
          <w:rFonts w:ascii="Garamond" w:hAnsi="Garamond" w:cstheme="majorBidi"/>
          <w:sz w:val="28"/>
          <w:szCs w:val="28"/>
        </w:rPr>
        <w:t>and to the Project during implementation</w:t>
      </w:r>
      <w:r w:rsidRPr="00905E76">
        <w:rPr>
          <w:rFonts w:ascii="Garamond" w:hAnsi="Garamond" w:cstheme="majorBidi"/>
          <w:sz w:val="28"/>
          <w:szCs w:val="28"/>
        </w:rPr>
        <w:t>;</w:t>
      </w:r>
    </w:p>
    <w:p w:rsidR="00527987" w:rsidRPr="00905E76" w:rsidRDefault="00527987" w:rsidP="00527987">
      <w:pPr>
        <w:pStyle w:val="ListParagraph"/>
        <w:numPr>
          <w:ilvl w:val="0"/>
          <w:numId w:val="29"/>
        </w:numPr>
        <w:ind w:left="1710" w:hanging="270"/>
        <w:jc w:val="both"/>
        <w:rPr>
          <w:rFonts w:ascii="Garamond" w:hAnsi="Garamond" w:cstheme="majorBidi"/>
          <w:sz w:val="28"/>
          <w:szCs w:val="28"/>
        </w:rPr>
      </w:pPr>
      <w:r w:rsidRPr="003B10C3">
        <w:rPr>
          <w:rFonts w:ascii="Garamond" w:hAnsi="Garamond" w:cstheme="majorBidi"/>
          <w:sz w:val="28"/>
          <w:szCs w:val="28"/>
          <w:lang w:val="en-GB"/>
        </w:rPr>
        <w:t xml:space="preserve"> </w:t>
      </w:r>
      <w:r w:rsidRPr="00232F3C">
        <w:rPr>
          <w:rFonts w:ascii="Garamond" w:hAnsi="Garamond" w:cstheme="majorBidi"/>
          <w:sz w:val="28"/>
          <w:szCs w:val="28"/>
          <w:lang w:val="en-GB"/>
        </w:rPr>
        <w:t>Liaise with Project Leader</w:t>
      </w:r>
      <w:r>
        <w:rPr>
          <w:rFonts w:ascii="Garamond" w:hAnsi="Garamond" w:cstheme="majorBidi"/>
          <w:sz w:val="28"/>
          <w:szCs w:val="28"/>
          <w:lang w:val="en-GB"/>
        </w:rPr>
        <w:t xml:space="preserve"> and assist in reporting</w:t>
      </w:r>
      <w:r w:rsidRPr="00905E76">
        <w:rPr>
          <w:rFonts w:ascii="Garamond" w:hAnsi="Garamond" w:cstheme="majorBidi"/>
          <w:sz w:val="28"/>
          <w:szCs w:val="28"/>
        </w:rPr>
        <w:t>.</w:t>
      </w:r>
    </w:p>
    <w:p w:rsidR="00527987" w:rsidRDefault="00527987" w:rsidP="00527987">
      <w:pPr>
        <w:tabs>
          <w:tab w:val="left" w:pos="2160"/>
        </w:tabs>
        <w:ind w:left="2160" w:hanging="720"/>
        <w:jc w:val="both"/>
        <w:rPr>
          <w:rFonts w:ascii="Garamond" w:hAnsi="Garamond" w:cstheme="majorBidi"/>
          <w:sz w:val="28"/>
          <w:szCs w:val="28"/>
        </w:rPr>
      </w:pPr>
      <w:r w:rsidRPr="00905E76">
        <w:rPr>
          <w:rFonts w:ascii="Garamond" w:hAnsi="Garamond" w:cstheme="majorBidi"/>
          <w:sz w:val="28"/>
          <w:szCs w:val="28"/>
        </w:rPr>
        <w:t>The duration of the RTA second</w:t>
      </w:r>
      <w:r w:rsidR="00994989">
        <w:rPr>
          <w:rFonts w:ascii="Garamond" w:hAnsi="Garamond" w:cstheme="majorBidi"/>
          <w:sz w:val="28"/>
          <w:szCs w:val="28"/>
        </w:rPr>
        <w:t>e</w:t>
      </w:r>
      <w:r w:rsidRPr="00905E76">
        <w:rPr>
          <w:rFonts w:ascii="Garamond" w:hAnsi="Garamond" w:cstheme="majorBidi"/>
          <w:sz w:val="28"/>
          <w:szCs w:val="28"/>
        </w:rPr>
        <w:t>ment is 18 months.</w:t>
      </w:r>
    </w:p>
    <w:p w:rsidR="00B134F6" w:rsidRPr="00231042" w:rsidRDefault="00B134F6" w:rsidP="002318FB">
      <w:pPr>
        <w:pStyle w:val="ListParagraph"/>
        <w:jc w:val="both"/>
        <w:rPr>
          <w:rFonts w:ascii="Garamond" w:hAnsi="Garamond" w:cstheme="majorBidi"/>
          <w:sz w:val="28"/>
          <w:szCs w:val="28"/>
        </w:rPr>
      </w:pPr>
    </w:p>
    <w:p w:rsidR="00B66601" w:rsidRPr="00873A16" w:rsidRDefault="00B66601" w:rsidP="002318FB">
      <w:pPr>
        <w:pStyle w:val="ListParagraph"/>
        <w:numPr>
          <w:ilvl w:val="2"/>
          <w:numId w:val="1"/>
        </w:numPr>
        <w:autoSpaceDE w:val="0"/>
        <w:autoSpaceDN w:val="0"/>
        <w:adjustRightInd w:val="0"/>
        <w:spacing w:before="100" w:beforeAutospacing="1" w:after="100" w:afterAutospacing="1"/>
        <w:ind w:left="720"/>
        <w:jc w:val="both"/>
        <w:rPr>
          <w:rFonts w:ascii="Garamond" w:hAnsi="Garamond" w:cs="Times New Roman"/>
          <w:b/>
          <w:bCs/>
          <w:sz w:val="28"/>
          <w:szCs w:val="28"/>
        </w:rPr>
      </w:pPr>
      <w:r w:rsidRPr="00873A16">
        <w:rPr>
          <w:rFonts w:ascii="Garamond" w:hAnsi="Garamond" w:cs="Times New Roman"/>
          <w:b/>
          <w:bCs/>
          <w:sz w:val="28"/>
          <w:szCs w:val="28"/>
        </w:rPr>
        <w:t>Profile and tasks of the short-term experts</w:t>
      </w:r>
    </w:p>
    <w:p w:rsidR="00994989" w:rsidRPr="00873A16" w:rsidRDefault="00B15AC8" w:rsidP="00994989">
      <w:pPr>
        <w:autoSpaceDE w:val="0"/>
        <w:autoSpaceDN w:val="0"/>
        <w:adjustRightInd w:val="0"/>
        <w:spacing w:before="120"/>
        <w:ind w:left="2160" w:hanging="720"/>
        <w:rPr>
          <w:rFonts w:ascii="Garamond" w:hAnsi="Garamond" w:cstheme="majorBidi"/>
          <w:sz w:val="28"/>
          <w:szCs w:val="28"/>
        </w:rPr>
      </w:pPr>
      <w:r>
        <w:rPr>
          <w:rFonts w:ascii="Garamond" w:hAnsi="Garamond" w:cstheme="majorBidi"/>
          <w:sz w:val="28"/>
          <w:szCs w:val="28"/>
        </w:rPr>
        <w:lastRenderedPageBreak/>
        <w:t xml:space="preserve">Indicative </w:t>
      </w:r>
      <w:r w:rsidR="00994989" w:rsidRPr="00873A16">
        <w:rPr>
          <w:rFonts w:ascii="Garamond" w:hAnsi="Garamond" w:cstheme="majorBidi"/>
          <w:sz w:val="28"/>
          <w:szCs w:val="28"/>
        </w:rPr>
        <w:t>Requirements:</w:t>
      </w:r>
    </w:p>
    <w:p w:rsidR="00994989" w:rsidRPr="00873A16" w:rsidRDefault="00994989" w:rsidP="0075274F">
      <w:pPr>
        <w:pStyle w:val="ListParagraph"/>
        <w:numPr>
          <w:ilvl w:val="0"/>
          <w:numId w:val="29"/>
        </w:numPr>
        <w:ind w:left="1710" w:hanging="270"/>
        <w:jc w:val="both"/>
        <w:rPr>
          <w:rFonts w:ascii="Garamond" w:hAnsi="Garamond" w:cstheme="majorBidi"/>
          <w:sz w:val="28"/>
          <w:szCs w:val="28"/>
        </w:rPr>
      </w:pPr>
      <w:r w:rsidRPr="00873A16">
        <w:rPr>
          <w:rFonts w:ascii="Garamond" w:hAnsi="Garamond" w:cstheme="majorBidi"/>
          <w:sz w:val="28"/>
          <w:szCs w:val="28"/>
        </w:rPr>
        <w:t xml:space="preserve">University level education </w:t>
      </w:r>
      <w:r>
        <w:rPr>
          <w:rFonts w:ascii="Garamond" w:hAnsi="Garamond" w:cstheme="majorBidi"/>
          <w:sz w:val="28"/>
          <w:szCs w:val="28"/>
        </w:rPr>
        <w:t>and</w:t>
      </w:r>
      <w:r w:rsidRPr="00873A16">
        <w:rPr>
          <w:rFonts w:ascii="Garamond" w:hAnsi="Garamond" w:cstheme="majorBidi"/>
          <w:sz w:val="28"/>
          <w:szCs w:val="28"/>
        </w:rPr>
        <w:t xml:space="preserve"> professional experience of </w:t>
      </w:r>
      <w:r>
        <w:rPr>
          <w:rFonts w:ascii="Garamond" w:hAnsi="Garamond" w:cstheme="majorBidi"/>
          <w:sz w:val="28"/>
          <w:szCs w:val="28"/>
        </w:rPr>
        <w:t>5</w:t>
      </w:r>
      <w:r w:rsidRPr="00873A16">
        <w:rPr>
          <w:rFonts w:ascii="Garamond" w:hAnsi="Garamond" w:cstheme="majorBidi"/>
          <w:sz w:val="28"/>
          <w:szCs w:val="28"/>
        </w:rPr>
        <w:t xml:space="preserve"> years in </w:t>
      </w:r>
      <w:r w:rsidR="000E71A7">
        <w:rPr>
          <w:rFonts w:ascii="Garamond" w:hAnsi="Garamond" w:cstheme="majorBidi"/>
          <w:sz w:val="28"/>
          <w:szCs w:val="28"/>
        </w:rPr>
        <w:t xml:space="preserve">the </w:t>
      </w:r>
      <w:r w:rsidR="00692282">
        <w:rPr>
          <w:rFonts w:ascii="Garamond" w:hAnsi="Garamond" w:cstheme="majorBidi"/>
          <w:sz w:val="28"/>
          <w:szCs w:val="28"/>
        </w:rPr>
        <w:t>fields</w:t>
      </w:r>
      <w:r w:rsidR="000E71A7">
        <w:rPr>
          <w:rFonts w:ascii="Garamond" w:hAnsi="Garamond" w:cstheme="majorBidi"/>
          <w:sz w:val="28"/>
          <w:szCs w:val="28"/>
        </w:rPr>
        <w:t xml:space="preserve"> covered by the project such as </w:t>
      </w:r>
      <w:r w:rsidRPr="00741FBF">
        <w:rPr>
          <w:rFonts w:ascii="Garamond" w:hAnsi="Garamond" w:cstheme="majorBidi"/>
          <w:sz w:val="28"/>
          <w:szCs w:val="28"/>
        </w:rPr>
        <w:t>EC horizontal and vertical legislation</w:t>
      </w:r>
      <w:r>
        <w:rPr>
          <w:rFonts w:ascii="Garamond" w:hAnsi="Garamond" w:cstheme="majorBidi"/>
          <w:sz w:val="28"/>
          <w:szCs w:val="28"/>
        </w:rPr>
        <w:t xml:space="preserve">, market surveillance, </w:t>
      </w:r>
      <w:r w:rsidRPr="00741FBF">
        <w:rPr>
          <w:rFonts w:ascii="Garamond" w:hAnsi="Garamond" w:cstheme="majorBidi"/>
          <w:sz w:val="28"/>
          <w:szCs w:val="28"/>
        </w:rPr>
        <w:t>accreditation of system certification and inspection bodies</w:t>
      </w:r>
      <w:r>
        <w:rPr>
          <w:rFonts w:ascii="Garamond" w:hAnsi="Garamond" w:cstheme="majorBidi"/>
          <w:sz w:val="28"/>
          <w:szCs w:val="28"/>
        </w:rPr>
        <w:t xml:space="preserve">; </w:t>
      </w:r>
    </w:p>
    <w:p w:rsidR="00994989" w:rsidRPr="00873A16" w:rsidRDefault="000E71A7" w:rsidP="00994989">
      <w:pPr>
        <w:pStyle w:val="ListParagraph"/>
        <w:numPr>
          <w:ilvl w:val="0"/>
          <w:numId w:val="29"/>
        </w:numPr>
        <w:ind w:left="1710" w:hanging="270"/>
        <w:jc w:val="both"/>
        <w:rPr>
          <w:rFonts w:ascii="Garamond" w:hAnsi="Garamond" w:cstheme="majorBidi"/>
          <w:sz w:val="28"/>
          <w:szCs w:val="28"/>
        </w:rPr>
      </w:pPr>
      <w:r>
        <w:rPr>
          <w:rFonts w:ascii="Garamond" w:hAnsi="Garamond" w:cstheme="majorBidi"/>
          <w:sz w:val="28"/>
          <w:szCs w:val="28"/>
        </w:rPr>
        <w:t>Good w</w:t>
      </w:r>
      <w:r w:rsidR="00994989" w:rsidRPr="00873A16">
        <w:rPr>
          <w:rFonts w:ascii="Garamond" w:hAnsi="Garamond" w:cstheme="majorBidi"/>
          <w:sz w:val="28"/>
          <w:szCs w:val="28"/>
        </w:rPr>
        <w:t>orking level of English language;</w:t>
      </w:r>
    </w:p>
    <w:p w:rsidR="00994989" w:rsidRPr="00873A16" w:rsidRDefault="00994989" w:rsidP="00994989">
      <w:pPr>
        <w:pStyle w:val="ListParagraph"/>
        <w:numPr>
          <w:ilvl w:val="0"/>
          <w:numId w:val="29"/>
        </w:numPr>
        <w:ind w:left="1710" w:hanging="270"/>
        <w:jc w:val="both"/>
        <w:rPr>
          <w:rFonts w:ascii="Garamond" w:hAnsi="Garamond" w:cstheme="majorBidi"/>
          <w:sz w:val="28"/>
          <w:szCs w:val="28"/>
        </w:rPr>
      </w:pPr>
      <w:r w:rsidRPr="00873A16">
        <w:rPr>
          <w:rFonts w:ascii="Garamond" w:hAnsi="Garamond" w:cstheme="majorBidi"/>
          <w:sz w:val="28"/>
          <w:szCs w:val="28"/>
        </w:rPr>
        <w:t>Computer literacy;</w:t>
      </w:r>
    </w:p>
    <w:p w:rsidR="00994989" w:rsidRPr="00873A16" w:rsidRDefault="00994989" w:rsidP="00994989">
      <w:pPr>
        <w:autoSpaceDE w:val="0"/>
        <w:autoSpaceDN w:val="0"/>
        <w:adjustRightInd w:val="0"/>
        <w:spacing w:before="120"/>
        <w:ind w:left="2160" w:hanging="720"/>
        <w:rPr>
          <w:rFonts w:ascii="Garamond" w:hAnsi="Garamond" w:cstheme="majorBidi"/>
          <w:sz w:val="28"/>
          <w:szCs w:val="28"/>
        </w:rPr>
      </w:pPr>
      <w:r w:rsidRPr="00873A16">
        <w:rPr>
          <w:rFonts w:ascii="Garamond" w:hAnsi="Garamond" w:cstheme="majorBidi"/>
          <w:sz w:val="28"/>
          <w:szCs w:val="28"/>
        </w:rPr>
        <w:t>Tasks of the Short-term experts:</w:t>
      </w:r>
    </w:p>
    <w:p w:rsidR="00994989" w:rsidRPr="00873A16" w:rsidRDefault="00994989" w:rsidP="00994989">
      <w:pPr>
        <w:pStyle w:val="ListParagraph"/>
        <w:numPr>
          <w:ilvl w:val="0"/>
          <w:numId w:val="29"/>
        </w:numPr>
        <w:ind w:left="1710" w:hanging="270"/>
        <w:jc w:val="both"/>
        <w:rPr>
          <w:rFonts w:ascii="Garamond" w:hAnsi="Garamond" w:cstheme="majorBidi"/>
          <w:sz w:val="28"/>
          <w:szCs w:val="28"/>
        </w:rPr>
      </w:pPr>
      <w:r w:rsidRPr="00873A16">
        <w:rPr>
          <w:rFonts w:ascii="Garamond" w:hAnsi="Garamond" w:cstheme="majorBidi"/>
          <w:sz w:val="28"/>
          <w:szCs w:val="28"/>
        </w:rPr>
        <w:t xml:space="preserve">Close cooperation with the </w:t>
      </w:r>
      <w:r>
        <w:rPr>
          <w:rFonts w:ascii="Garamond" w:hAnsi="Garamond" w:cstheme="majorBidi"/>
          <w:sz w:val="28"/>
          <w:szCs w:val="28"/>
        </w:rPr>
        <w:t>Jordanian</w:t>
      </w:r>
      <w:r w:rsidRPr="00873A16">
        <w:rPr>
          <w:rFonts w:ascii="Garamond" w:hAnsi="Garamond" w:cstheme="majorBidi"/>
          <w:sz w:val="28"/>
          <w:szCs w:val="28"/>
        </w:rPr>
        <w:t xml:space="preserve"> experts in undertaking all activities; </w:t>
      </w:r>
    </w:p>
    <w:p w:rsidR="00994989" w:rsidRPr="00873A16" w:rsidRDefault="00994989" w:rsidP="00994989">
      <w:pPr>
        <w:pStyle w:val="ListParagraph"/>
        <w:numPr>
          <w:ilvl w:val="0"/>
          <w:numId w:val="29"/>
        </w:numPr>
        <w:ind w:left="1710" w:hanging="270"/>
        <w:jc w:val="both"/>
        <w:rPr>
          <w:rFonts w:ascii="Garamond" w:hAnsi="Garamond" w:cstheme="majorBidi"/>
          <w:sz w:val="28"/>
          <w:szCs w:val="28"/>
        </w:rPr>
      </w:pPr>
      <w:r w:rsidRPr="00873A16">
        <w:rPr>
          <w:rFonts w:ascii="Garamond" w:hAnsi="Garamond" w:cstheme="majorBidi"/>
          <w:sz w:val="28"/>
          <w:szCs w:val="28"/>
        </w:rPr>
        <w:t>Advance</w:t>
      </w:r>
      <w:r w:rsidR="000E71A7">
        <w:rPr>
          <w:rFonts w:ascii="Garamond" w:hAnsi="Garamond" w:cstheme="majorBidi"/>
          <w:sz w:val="28"/>
          <w:szCs w:val="28"/>
        </w:rPr>
        <w:t>d</w:t>
      </w:r>
      <w:r w:rsidRPr="00873A16">
        <w:rPr>
          <w:rFonts w:ascii="Garamond" w:hAnsi="Garamond" w:cstheme="majorBidi"/>
          <w:sz w:val="28"/>
          <w:szCs w:val="28"/>
        </w:rPr>
        <w:t xml:space="preserve"> preparation and familiarization with relevant documentation; </w:t>
      </w:r>
    </w:p>
    <w:p w:rsidR="00994989" w:rsidRDefault="00994989" w:rsidP="00994989">
      <w:pPr>
        <w:pStyle w:val="ListParagraph"/>
        <w:numPr>
          <w:ilvl w:val="0"/>
          <w:numId w:val="29"/>
        </w:numPr>
        <w:ind w:left="1710" w:hanging="270"/>
        <w:jc w:val="both"/>
        <w:rPr>
          <w:rFonts w:ascii="Garamond" w:hAnsi="Garamond" w:cstheme="majorBidi"/>
          <w:sz w:val="28"/>
          <w:szCs w:val="28"/>
        </w:rPr>
      </w:pPr>
      <w:r w:rsidRPr="00873A16">
        <w:rPr>
          <w:rFonts w:ascii="Garamond" w:hAnsi="Garamond" w:cstheme="majorBidi"/>
          <w:sz w:val="28"/>
          <w:szCs w:val="28"/>
        </w:rPr>
        <w:t>Participating in relevant activities under the scope of the project in cooperation with other experts.</w:t>
      </w:r>
    </w:p>
    <w:p w:rsidR="00994989" w:rsidRPr="004E7851" w:rsidRDefault="00994989" w:rsidP="00994989">
      <w:pPr>
        <w:pStyle w:val="ListParagraph"/>
        <w:numPr>
          <w:ilvl w:val="0"/>
          <w:numId w:val="29"/>
        </w:numPr>
        <w:tabs>
          <w:tab w:val="left" w:pos="1701"/>
        </w:tabs>
        <w:spacing w:after="240" w:line="240" w:lineRule="auto"/>
        <w:ind w:left="1701"/>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public administration or mandated body, as defined under Twinning Manual 5.4.5.</w:t>
      </w:r>
    </w:p>
    <w:p w:rsidR="00873A16" w:rsidRPr="000E71A7" w:rsidRDefault="00873A16" w:rsidP="000E71A7">
      <w:pPr>
        <w:jc w:val="both"/>
        <w:rPr>
          <w:rFonts w:ascii="Garamond" w:hAnsi="Garamond" w:cstheme="majorBidi"/>
          <w:sz w:val="28"/>
          <w:szCs w:val="28"/>
        </w:rPr>
      </w:pPr>
    </w:p>
    <w:p w:rsidR="00B66601" w:rsidRPr="00873A16"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rPr>
      </w:pPr>
      <w:r w:rsidRPr="00873A16">
        <w:rPr>
          <w:rFonts w:ascii="Garamond" w:hAnsi="Garamond" w:cstheme="majorBidi"/>
          <w:b/>
          <w:bCs/>
          <w:sz w:val="28"/>
          <w:szCs w:val="28"/>
        </w:rPr>
        <w:t>Institutional Framework</w:t>
      </w:r>
    </w:p>
    <w:p w:rsidR="00AB7E2F" w:rsidRPr="00AB7E2F" w:rsidRDefault="00AB7E2F" w:rsidP="002318FB">
      <w:pPr>
        <w:pStyle w:val="ListParagraph"/>
        <w:jc w:val="both"/>
        <w:rPr>
          <w:rFonts w:ascii="Garamond" w:hAnsi="Garamond" w:cstheme="majorBidi"/>
          <w:sz w:val="28"/>
          <w:szCs w:val="28"/>
        </w:rPr>
      </w:pPr>
      <w:r w:rsidRPr="00AB7E2F">
        <w:rPr>
          <w:rFonts w:ascii="Garamond" w:hAnsi="Garamond" w:cstheme="majorBidi"/>
          <w:sz w:val="28"/>
          <w:szCs w:val="28"/>
        </w:rPr>
        <w:t xml:space="preserve">The main beneficiary institution is the Jordan Standards and Metrology Organization and its relevant departments such as the Standardization Department, Inspection and Surveillance Department, the Accreditation Unit, the Metrology Department and the Laboratories Unit.  The organizational Structure of the Jordan Standards and Metrology Organization is annexed in Annex III.  </w:t>
      </w:r>
    </w:p>
    <w:p w:rsidR="00B134F6" w:rsidRDefault="00B134F6" w:rsidP="002318FB">
      <w:pPr>
        <w:pStyle w:val="ListParagraph"/>
        <w:jc w:val="both"/>
        <w:rPr>
          <w:rFonts w:ascii="Garamond" w:hAnsi="Garamond" w:cstheme="majorBidi"/>
          <w:sz w:val="28"/>
          <w:szCs w:val="28"/>
        </w:rPr>
      </w:pPr>
    </w:p>
    <w:p w:rsidR="00AB7E2F" w:rsidRPr="00AB7E2F" w:rsidRDefault="00AB7E2F" w:rsidP="002318FB">
      <w:pPr>
        <w:pStyle w:val="ListParagraph"/>
        <w:jc w:val="both"/>
        <w:rPr>
          <w:rFonts w:ascii="Garamond" w:hAnsi="Garamond" w:cstheme="majorBidi"/>
          <w:sz w:val="28"/>
          <w:szCs w:val="28"/>
        </w:rPr>
      </w:pPr>
      <w:r w:rsidRPr="00AB7E2F">
        <w:rPr>
          <w:rFonts w:ascii="Garamond" w:hAnsi="Garamond" w:cstheme="majorBidi"/>
          <w:sz w:val="28"/>
          <w:szCs w:val="28"/>
        </w:rPr>
        <w:t xml:space="preserve">Other regulatory bodies and market surveillance authorities might be involved in the project depending on their mandate and scope of responsibilities regarding the selected priority sectors. However, JSMO will ensure coordination with those authorities within the National Market Surveillance Committee.  </w:t>
      </w:r>
    </w:p>
    <w:p w:rsidR="00AB7E2F" w:rsidRPr="00AB7E2F" w:rsidRDefault="00AB7E2F" w:rsidP="002318FB">
      <w:pPr>
        <w:pStyle w:val="ActionDocument"/>
        <w:ind w:left="1080"/>
        <w:rPr>
          <w:rFonts w:ascii="Garamond" w:eastAsiaTheme="minorHAnsi" w:hAnsi="Garamond" w:cstheme="majorBidi"/>
          <w:sz w:val="28"/>
          <w:szCs w:val="28"/>
          <w:lang w:eastAsia="en-US"/>
        </w:rPr>
      </w:pPr>
    </w:p>
    <w:p w:rsidR="00873A16" w:rsidRDefault="00AB7E2F" w:rsidP="002318FB">
      <w:pPr>
        <w:pStyle w:val="ListParagraph"/>
        <w:jc w:val="both"/>
        <w:rPr>
          <w:rFonts w:ascii="Garamond" w:hAnsi="Garamond" w:cstheme="majorBidi"/>
          <w:sz w:val="28"/>
          <w:szCs w:val="28"/>
        </w:rPr>
      </w:pPr>
      <w:r w:rsidRPr="00AB7E2F">
        <w:rPr>
          <w:rFonts w:ascii="Garamond" w:hAnsi="Garamond" w:cstheme="majorBidi"/>
          <w:sz w:val="28"/>
          <w:szCs w:val="28"/>
        </w:rPr>
        <w:t xml:space="preserve">The implementation of the project requires full commitment and participation of the senior management and staff within JSMO. They must be fully involved in the development and implementation of the laws, regulations, policies, instructions and procedures delivered as the project results. Senior management of all other relevant authorities must also ensure that appropriate staff is made available to work with </w:t>
      </w:r>
      <w:r w:rsidRPr="00AB7E2F">
        <w:rPr>
          <w:rFonts w:ascii="Garamond" w:hAnsi="Garamond" w:cstheme="majorBidi"/>
          <w:sz w:val="28"/>
          <w:szCs w:val="28"/>
        </w:rPr>
        <w:lastRenderedPageBreak/>
        <w:t>JSMO. They will also make sure that all legislation and other regulations necessary for the implementation of the project are made available.</w:t>
      </w:r>
    </w:p>
    <w:p w:rsidR="00994989" w:rsidRDefault="00994989" w:rsidP="002318FB">
      <w:pPr>
        <w:pStyle w:val="ListParagraph"/>
        <w:jc w:val="both"/>
        <w:rPr>
          <w:rFonts w:ascii="Garamond" w:hAnsi="Garamond" w:cstheme="majorBidi"/>
          <w:sz w:val="28"/>
          <w:szCs w:val="28"/>
        </w:rPr>
      </w:pPr>
    </w:p>
    <w:p w:rsidR="00422EF6" w:rsidRPr="00873A16"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rPr>
      </w:pPr>
      <w:r w:rsidRPr="00873A16">
        <w:rPr>
          <w:rFonts w:ascii="Garamond" w:hAnsi="Garamond" w:cstheme="majorBidi"/>
          <w:b/>
          <w:bCs/>
          <w:sz w:val="28"/>
          <w:szCs w:val="28"/>
        </w:rPr>
        <w:t>Budget</w:t>
      </w:r>
    </w:p>
    <w:p w:rsidR="00B66601" w:rsidRDefault="00422EF6" w:rsidP="00B134F6">
      <w:pPr>
        <w:pStyle w:val="ListParagraph"/>
        <w:jc w:val="both"/>
        <w:rPr>
          <w:rFonts w:ascii="Garamond" w:hAnsi="Garamond" w:cstheme="majorBidi"/>
          <w:sz w:val="28"/>
          <w:szCs w:val="28"/>
        </w:rPr>
      </w:pPr>
      <w:r w:rsidRPr="00905E76">
        <w:rPr>
          <w:rFonts w:ascii="Garamond" w:hAnsi="Garamond" w:cstheme="majorBidi"/>
          <w:sz w:val="28"/>
          <w:szCs w:val="28"/>
        </w:rPr>
        <w:t xml:space="preserve">The </w:t>
      </w:r>
      <w:r w:rsidR="00873A16">
        <w:rPr>
          <w:rFonts w:ascii="Garamond" w:hAnsi="Garamond" w:cstheme="majorBidi"/>
          <w:sz w:val="28"/>
          <w:szCs w:val="28"/>
        </w:rPr>
        <w:t xml:space="preserve">overall </w:t>
      </w:r>
      <w:r w:rsidRPr="00905E76">
        <w:rPr>
          <w:rFonts w:ascii="Garamond" w:hAnsi="Garamond" w:cstheme="majorBidi"/>
          <w:sz w:val="28"/>
          <w:szCs w:val="28"/>
        </w:rPr>
        <w:t>budget available for this twin</w:t>
      </w:r>
      <w:r w:rsidR="00440038">
        <w:rPr>
          <w:rFonts w:ascii="Garamond" w:hAnsi="Garamond" w:cstheme="majorBidi"/>
          <w:sz w:val="28"/>
          <w:szCs w:val="28"/>
        </w:rPr>
        <w:t>n</w:t>
      </w:r>
      <w:r w:rsidRPr="00905E76">
        <w:rPr>
          <w:rFonts w:ascii="Garamond" w:hAnsi="Garamond" w:cstheme="majorBidi"/>
          <w:sz w:val="28"/>
          <w:szCs w:val="28"/>
        </w:rPr>
        <w:t xml:space="preserve">ing </w:t>
      </w:r>
      <w:r w:rsidR="00440038" w:rsidRPr="00905E76">
        <w:rPr>
          <w:rFonts w:ascii="Garamond" w:hAnsi="Garamond" w:cstheme="majorBidi"/>
          <w:sz w:val="28"/>
          <w:szCs w:val="28"/>
        </w:rPr>
        <w:t xml:space="preserve">is </w:t>
      </w:r>
      <w:r w:rsidR="00440038">
        <w:rPr>
          <w:rFonts w:ascii="Garamond" w:hAnsi="Garamond" w:cstheme="majorBidi"/>
          <w:sz w:val="28"/>
          <w:szCs w:val="28"/>
        </w:rPr>
        <w:t>1.000.000,00</w:t>
      </w:r>
      <w:r w:rsidR="00FF61FF" w:rsidRPr="00905E76">
        <w:rPr>
          <w:rFonts w:ascii="Garamond" w:hAnsi="Garamond" w:cstheme="majorBidi"/>
          <w:sz w:val="28"/>
          <w:szCs w:val="28"/>
        </w:rPr>
        <w:t xml:space="preserve"> </w:t>
      </w:r>
      <w:r w:rsidRPr="00905E76">
        <w:rPr>
          <w:rFonts w:ascii="Garamond" w:hAnsi="Garamond" w:cstheme="majorBidi"/>
          <w:sz w:val="28"/>
          <w:szCs w:val="28"/>
        </w:rPr>
        <w:t>Euro.</w:t>
      </w:r>
    </w:p>
    <w:p w:rsidR="00B134F6" w:rsidRDefault="00B134F6" w:rsidP="00B134F6">
      <w:pPr>
        <w:pStyle w:val="ListParagraph"/>
        <w:jc w:val="both"/>
        <w:rPr>
          <w:rFonts w:ascii="Garamond" w:hAnsi="Garamond" w:cstheme="majorBidi"/>
          <w:sz w:val="28"/>
          <w:szCs w:val="28"/>
        </w:rPr>
      </w:pPr>
    </w:p>
    <w:p w:rsidR="00B66601"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rPr>
      </w:pPr>
      <w:r w:rsidRPr="00873A16">
        <w:rPr>
          <w:rFonts w:ascii="Garamond" w:hAnsi="Garamond" w:cstheme="majorBidi"/>
          <w:b/>
          <w:bCs/>
          <w:sz w:val="28"/>
          <w:szCs w:val="28"/>
        </w:rPr>
        <w:t>Implementation Arrangements</w:t>
      </w:r>
    </w:p>
    <w:p w:rsidR="004F51FA" w:rsidRPr="00873A16" w:rsidRDefault="004F51FA" w:rsidP="002318FB">
      <w:pPr>
        <w:pStyle w:val="ListParagraph"/>
        <w:autoSpaceDE w:val="0"/>
        <w:autoSpaceDN w:val="0"/>
        <w:adjustRightInd w:val="0"/>
        <w:spacing w:after="0"/>
        <w:jc w:val="both"/>
        <w:rPr>
          <w:rFonts w:ascii="Garamond" w:hAnsi="Garamond" w:cstheme="majorBidi"/>
          <w:b/>
          <w:bCs/>
          <w:sz w:val="28"/>
          <w:szCs w:val="28"/>
        </w:rPr>
      </w:pPr>
    </w:p>
    <w:p w:rsidR="00873A16" w:rsidRPr="00873A16" w:rsidRDefault="004F51FA" w:rsidP="000E71A7">
      <w:pPr>
        <w:tabs>
          <w:tab w:val="left" w:pos="630"/>
        </w:tabs>
        <w:ind w:left="709"/>
        <w:jc w:val="both"/>
        <w:rPr>
          <w:rFonts w:ascii="Garamond" w:hAnsi="Garamond" w:cstheme="majorBidi"/>
          <w:sz w:val="28"/>
          <w:szCs w:val="28"/>
        </w:rPr>
      </w:pPr>
      <w:r>
        <w:rPr>
          <w:rFonts w:ascii="Garamond" w:hAnsi="Garamond" w:cstheme="majorBidi"/>
          <w:sz w:val="28"/>
          <w:szCs w:val="28"/>
        </w:rPr>
        <w:t xml:space="preserve">6.1 </w:t>
      </w:r>
      <w:r w:rsidR="00873A16" w:rsidRPr="00873A16">
        <w:rPr>
          <w:rFonts w:ascii="Garamond" w:hAnsi="Garamond" w:cstheme="majorBidi"/>
          <w:sz w:val="28"/>
          <w:szCs w:val="28"/>
        </w:rPr>
        <w:t>The Programme Administration Office (PAO) is in charge of the coordination of all the</w:t>
      </w:r>
      <w:r w:rsidR="00873A16">
        <w:rPr>
          <w:rFonts w:ascii="Garamond" w:hAnsi="Garamond" w:cstheme="majorBidi"/>
          <w:sz w:val="28"/>
          <w:szCs w:val="28"/>
        </w:rPr>
        <w:t xml:space="preserve"> </w:t>
      </w:r>
      <w:r w:rsidR="00873A16" w:rsidRPr="00873A16">
        <w:rPr>
          <w:rFonts w:ascii="Garamond" w:hAnsi="Garamond" w:cstheme="majorBidi"/>
          <w:sz w:val="28"/>
          <w:szCs w:val="28"/>
        </w:rPr>
        <w:t xml:space="preserve">activities and the administrative management of the Support to </w:t>
      </w:r>
      <w:r w:rsidR="00A11A2D">
        <w:rPr>
          <w:rFonts w:ascii="Garamond" w:hAnsi="Garamond" w:cstheme="majorBidi"/>
          <w:sz w:val="28"/>
          <w:szCs w:val="28"/>
        </w:rPr>
        <w:t xml:space="preserve">Implementation of the </w:t>
      </w:r>
      <w:r w:rsidR="00873A16" w:rsidRPr="00873A16">
        <w:rPr>
          <w:rFonts w:ascii="Garamond" w:hAnsi="Garamond" w:cstheme="majorBidi"/>
          <w:sz w:val="28"/>
          <w:szCs w:val="28"/>
        </w:rPr>
        <w:t>Action Plan Programme.</w:t>
      </w:r>
      <w:r w:rsidR="00873A16">
        <w:rPr>
          <w:rFonts w:ascii="Garamond" w:hAnsi="Garamond" w:cstheme="majorBidi"/>
          <w:sz w:val="28"/>
          <w:szCs w:val="28"/>
        </w:rPr>
        <w:t xml:space="preserve"> </w:t>
      </w:r>
      <w:r w:rsidR="00873A16" w:rsidRPr="00873A16">
        <w:rPr>
          <w:rFonts w:ascii="Garamond" w:hAnsi="Garamond" w:cstheme="majorBidi"/>
          <w:sz w:val="28"/>
          <w:szCs w:val="28"/>
        </w:rPr>
        <w:t>The PAO will be the responsible institution for the management of this twinning project.</w:t>
      </w:r>
    </w:p>
    <w:p w:rsidR="00873A16" w:rsidRPr="00873A16" w:rsidRDefault="00873A16" w:rsidP="000E71A7">
      <w:pPr>
        <w:tabs>
          <w:tab w:val="left" w:pos="630"/>
        </w:tabs>
        <w:ind w:left="709"/>
        <w:jc w:val="both"/>
        <w:rPr>
          <w:rFonts w:ascii="Garamond" w:hAnsi="Garamond" w:cstheme="majorBidi"/>
          <w:sz w:val="28"/>
          <w:szCs w:val="28"/>
        </w:rPr>
      </w:pPr>
      <w:r w:rsidRPr="00873A16">
        <w:rPr>
          <w:rFonts w:ascii="Garamond" w:hAnsi="Garamond" w:cstheme="majorBidi"/>
          <w:sz w:val="28"/>
          <w:szCs w:val="28"/>
        </w:rPr>
        <w:t>Contact details of PAO responsible of the contract:</w:t>
      </w:r>
    </w:p>
    <w:p w:rsidR="004F51FA" w:rsidRPr="0064241B" w:rsidRDefault="00873A16" w:rsidP="002318FB">
      <w:pPr>
        <w:autoSpaceDE w:val="0"/>
        <w:autoSpaceDN w:val="0"/>
        <w:adjustRightInd w:val="0"/>
        <w:spacing w:after="0"/>
        <w:ind w:left="720"/>
        <w:jc w:val="both"/>
        <w:rPr>
          <w:rFonts w:ascii="Garamond" w:hAnsi="Garamond" w:cs="Times New Roman"/>
          <w:sz w:val="28"/>
          <w:szCs w:val="28"/>
        </w:rPr>
      </w:pPr>
      <w:r w:rsidRPr="0064241B">
        <w:rPr>
          <w:rFonts w:ascii="Garamond" w:hAnsi="Garamond" w:cs="Times New Roman"/>
          <w:sz w:val="28"/>
          <w:szCs w:val="28"/>
        </w:rPr>
        <w:t>Ministry of Planning and International Cooperation</w:t>
      </w:r>
      <w:r w:rsidR="004F51FA" w:rsidRPr="0064241B">
        <w:rPr>
          <w:rFonts w:ascii="Garamond" w:hAnsi="Garamond" w:cs="Times New Roman"/>
          <w:sz w:val="28"/>
          <w:szCs w:val="28"/>
        </w:rPr>
        <w:t xml:space="preserve"> </w:t>
      </w:r>
    </w:p>
    <w:p w:rsidR="00873A16" w:rsidRPr="0064241B" w:rsidRDefault="00873A16" w:rsidP="002318FB">
      <w:pPr>
        <w:autoSpaceDE w:val="0"/>
        <w:autoSpaceDN w:val="0"/>
        <w:adjustRightInd w:val="0"/>
        <w:spacing w:after="0"/>
        <w:ind w:left="720"/>
        <w:jc w:val="both"/>
        <w:rPr>
          <w:rFonts w:ascii="Garamond" w:hAnsi="Garamond" w:cs="Times New Roman"/>
          <w:sz w:val="28"/>
          <w:szCs w:val="28"/>
        </w:rPr>
      </w:pPr>
      <w:r w:rsidRPr="0064241B">
        <w:rPr>
          <w:rFonts w:ascii="Garamond" w:hAnsi="Garamond" w:cs="Times New Roman"/>
          <w:sz w:val="28"/>
          <w:szCs w:val="28"/>
        </w:rPr>
        <w:t>Mr. Marwan Al-Refai</w:t>
      </w:r>
    </w:p>
    <w:p w:rsidR="00873A16" w:rsidRPr="0064241B" w:rsidRDefault="00873A16" w:rsidP="002318FB">
      <w:pPr>
        <w:autoSpaceDE w:val="0"/>
        <w:autoSpaceDN w:val="0"/>
        <w:adjustRightInd w:val="0"/>
        <w:spacing w:after="0"/>
        <w:ind w:left="720"/>
        <w:jc w:val="both"/>
        <w:rPr>
          <w:rFonts w:ascii="Garamond" w:hAnsi="Garamond" w:cs="Times New Roman"/>
          <w:sz w:val="28"/>
          <w:szCs w:val="28"/>
        </w:rPr>
      </w:pPr>
      <w:r w:rsidRPr="0064241B">
        <w:rPr>
          <w:rFonts w:ascii="Garamond" w:hAnsi="Garamond" w:cs="Times New Roman"/>
          <w:sz w:val="28"/>
          <w:szCs w:val="28"/>
        </w:rPr>
        <w:t>Programme Administration Office</w:t>
      </w:r>
    </w:p>
    <w:p w:rsidR="00873A16" w:rsidRPr="0064241B" w:rsidRDefault="00873A16" w:rsidP="002318FB">
      <w:pPr>
        <w:autoSpaceDE w:val="0"/>
        <w:autoSpaceDN w:val="0"/>
        <w:adjustRightInd w:val="0"/>
        <w:spacing w:after="0"/>
        <w:ind w:left="720"/>
        <w:jc w:val="both"/>
        <w:rPr>
          <w:rFonts w:ascii="Garamond" w:hAnsi="Garamond" w:cs="Times New Roman"/>
          <w:sz w:val="28"/>
          <w:szCs w:val="28"/>
        </w:rPr>
      </w:pPr>
      <w:r w:rsidRPr="0064241B">
        <w:rPr>
          <w:rFonts w:ascii="Garamond" w:hAnsi="Garamond" w:cs="Times New Roman"/>
          <w:sz w:val="28"/>
          <w:szCs w:val="28"/>
        </w:rPr>
        <w:t>Support to the implementation of the EU-Jordan Association Agreement and Action Plan</w:t>
      </w:r>
      <w:r w:rsidR="004F51FA" w:rsidRPr="0064241B">
        <w:rPr>
          <w:rFonts w:ascii="Garamond" w:hAnsi="Garamond" w:cs="Times New Roman"/>
          <w:sz w:val="28"/>
          <w:szCs w:val="28"/>
        </w:rPr>
        <w:t xml:space="preserve"> </w:t>
      </w:r>
      <w:r w:rsidRPr="0064241B">
        <w:rPr>
          <w:rFonts w:ascii="Garamond" w:hAnsi="Garamond" w:cs="Times New Roman"/>
          <w:sz w:val="28"/>
          <w:szCs w:val="28"/>
        </w:rPr>
        <w:t>Programme</w:t>
      </w:r>
    </w:p>
    <w:p w:rsidR="00873A16" w:rsidRPr="00D555FC" w:rsidRDefault="00873A16" w:rsidP="002318FB">
      <w:pPr>
        <w:autoSpaceDE w:val="0"/>
        <w:autoSpaceDN w:val="0"/>
        <w:adjustRightInd w:val="0"/>
        <w:spacing w:after="0"/>
        <w:ind w:left="720"/>
        <w:jc w:val="both"/>
        <w:rPr>
          <w:rFonts w:ascii="Garamond" w:hAnsi="Garamond" w:cs="Times New Roman"/>
          <w:sz w:val="28"/>
          <w:szCs w:val="28"/>
          <w:lang w:val="sv-SE"/>
        </w:rPr>
      </w:pPr>
      <w:r w:rsidRPr="00D555FC">
        <w:rPr>
          <w:rFonts w:ascii="Garamond" w:hAnsi="Garamond" w:cs="Times New Roman"/>
          <w:sz w:val="28"/>
          <w:szCs w:val="28"/>
          <w:lang w:val="sv-SE"/>
        </w:rPr>
        <w:t>P.O. Box 555 Amman, 11118 Jordan</w:t>
      </w:r>
    </w:p>
    <w:p w:rsidR="00873A16" w:rsidRDefault="00873A16" w:rsidP="002318FB">
      <w:pPr>
        <w:autoSpaceDE w:val="0"/>
        <w:autoSpaceDN w:val="0"/>
        <w:adjustRightInd w:val="0"/>
        <w:spacing w:after="0"/>
        <w:ind w:left="720"/>
        <w:jc w:val="both"/>
        <w:rPr>
          <w:rFonts w:ascii="Garamond" w:hAnsi="Garamond" w:cs="Times New Roman"/>
          <w:sz w:val="28"/>
          <w:szCs w:val="28"/>
          <w:lang w:val="sv-SE"/>
        </w:rPr>
      </w:pPr>
      <w:r w:rsidRPr="00D555FC">
        <w:rPr>
          <w:rFonts w:ascii="Garamond" w:hAnsi="Garamond" w:cs="Times New Roman"/>
          <w:sz w:val="28"/>
          <w:szCs w:val="28"/>
          <w:lang w:val="sv-SE"/>
        </w:rPr>
        <w:t>Fax: 00 962 6 46</w:t>
      </w:r>
      <w:r w:rsidR="0064241B" w:rsidRPr="00D555FC">
        <w:rPr>
          <w:rFonts w:ascii="Garamond" w:hAnsi="Garamond" w:cs="Times New Roman"/>
          <w:sz w:val="28"/>
          <w:szCs w:val="28"/>
          <w:lang w:val="sv-SE"/>
        </w:rPr>
        <w:t>11669</w:t>
      </w:r>
    </w:p>
    <w:p w:rsidR="000E71A7" w:rsidRDefault="00715C6F" w:rsidP="002318FB">
      <w:pPr>
        <w:autoSpaceDE w:val="0"/>
        <w:autoSpaceDN w:val="0"/>
        <w:adjustRightInd w:val="0"/>
        <w:spacing w:after="0"/>
        <w:ind w:left="720"/>
        <w:jc w:val="both"/>
        <w:rPr>
          <w:rFonts w:ascii="Garamond" w:hAnsi="Garamond" w:cs="Times New Roman"/>
          <w:sz w:val="28"/>
          <w:szCs w:val="28"/>
          <w:lang w:val="sv-SE"/>
        </w:rPr>
      </w:pPr>
      <w:hyperlink r:id="rId9" w:history="1">
        <w:r w:rsidR="000E71A7" w:rsidRPr="006B283B">
          <w:rPr>
            <w:rStyle w:val="Hyperlink"/>
            <w:rFonts w:ascii="Garamond" w:hAnsi="Garamond" w:cs="Times New Roman"/>
            <w:sz w:val="28"/>
            <w:szCs w:val="28"/>
            <w:lang w:val="sv-SE"/>
          </w:rPr>
          <w:t>Marwan.Al-Refai@mop.gov.jo</w:t>
        </w:r>
      </w:hyperlink>
    </w:p>
    <w:p w:rsidR="000E71A7" w:rsidRPr="00D555FC" w:rsidRDefault="000E71A7" w:rsidP="002318FB">
      <w:pPr>
        <w:autoSpaceDE w:val="0"/>
        <w:autoSpaceDN w:val="0"/>
        <w:adjustRightInd w:val="0"/>
        <w:spacing w:after="0"/>
        <w:ind w:left="720"/>
        <w:jc w:val="both"/>
        <w:rPr>
          <w:rFonts w:ascii="Garamond" w:hAnsi="Garamond" w:cs="Times New Roman"/>
          <w:sz w:val="28"/>
          <w:szCs w:val="28"/>
          <w:lang w:val="sv-SE"/>
        </w:rPr>
      </w:pPr>
    </w:p>
    <w:p w:rsidR="00B66601" w:rsidRPr="004F51FA" w:rsidRDefault="00B66601" w:rsidP="002318FB">
      <w:pPr>
        <w:autoSpaceDE w:val="0"/>
        <w:autoSpaceDN w:val="0"/>
        <w:adjustRightInd w:val="0"/>
        <w:spacing w:before="100" w:beforeAutospacing="1" w:after="100" w:afterAutospacing="1"/>
        <w:ind w:left="360"/>
        <w:jc w:val="both"/>
        <w:rPr>
          <w:rFonts w:ascii="Garamond" w:hAnsi="Garamond" w:cs="Times New Roman"/>
          <w:b/>
          <w:bCs/>
          <w:sz w:val="28"/>
          <w:szCs w:val="28"/>
        </w:rPr>
      </w:pPr>
      <w:r w:rsidRPr="004F51FA">
        <w:rPr>
          <w:rFonts w:ascii="Garamond" w:hAnsi="Garamond" w:cs="Times New Roman"/>
          <w:b/>
          <w:bCs/>
          <w:sz w:val="28"/>
          <w:szCs w:val="28"/>
        </w:rPr>
        <w:t>6.2 Main counterpart in the BC, including contact person and contact details. Also include RTA</w:t>
      </w:r>
      <w:r w:rsidR="004C19BF" w:rsidRPr="004F51FA">
        <w:rPr>
          <w:rFonts w:ascii="Garamond" w:hAnsi="Garamond" w:cs="Times New Roman"/>
          <w:b/>
          <w:bCs/>
          <w:sz w:val="28"/>
          <w:szCs w:val="28"/>
        </w:rPr>
        <w:t xml:space="preserve"> </w:t>
      </w:r>
      <w:r w:rsidRPr="004F51FA">
        <w:rPr>
          <w:rFonts w:ascii="Garamond" w:hAnsi="Garamond" w:cs="Times New Roman"/>
          <w:b/>
          <w:bCs/>
          <w:sz w:val="28"/>
          <w:szCs w:val="28"/>
        </w:rPr>
        <w:t>counterpart and the BC Project leader</w:t>
      </w:r>
    </w:p>
    <w:p w:rsidR="004F51FA" w:rsidRPr="005D0AF0" w:rsidRDefault="004F51FA" w:rsidP="002318FB">
      <w:pPr>
        <w:autoSpaceDE w:val="0"/>
        <w:autoSpaceDN w:val="0"/>
        <w:adjustRightInd w:val="0"/>
        <w:spacing w:after="0"/>
        <w:ind w:left="360"/>
        <w:jc w:val="both"/>
        <w:rPr>
          <w:rFonts w:ascii="Garamond" w:hAnsi="Garamond" w:cs="Times New Roman"/>
          <w:b/>
          <w:bCs/>
          <w:sz w:val="28"/>
          <w:szCs w:val="28"/>
        </w:rPr>
      </w:pPr>
      <w:r w:rsidRPr="005D0AF0">
        <w:rPr>
          <w:rFonts w:ascii="Garamond" w:hAnsi="Garamond" w:cs="Times New Roman"/>
          <w:b/>
          <w:bCs/>
          <w:sz w:val="28"/>
          <w:szCs w:val="28"/>
        </w:rPr>
        <w:t>Project Leader</w:t>
      </w:r>
      <w:r w:rsidR="007B1699">
        <w:rPr>
          <w:rFonts w:ascii="Garamond" w:hAnsi="Garamond" w:cs="Times New Roman"/>
          <w:b/>
          <w:bCs/>
          <w:sz w:val="28"/>
          <w:szCs w:val="28"/>
        </w:rPr>
        <w:t xml:space="preserve"> counterpart</w:t>
      </w:r>
    </w:p>
    <w:p w:rsidR="00AB7E2F" w:rsidRPr="00AB7E2F" w:rsidRDefault="00AB7E2F" w:rsidP="002318FB">
      <w:pPr>
        <w:autoSpaceDE w:val="0"/>
        <w:autoSpaceDN w:val="0"/>
        <w:adjustRightInd w:val="0"/>
        <w:spacing w:after="0"/>
        <w:ind w:left="360"/>
        <w:jc w:val="both"/>
        <w:rPr>
          <w:rFonts w:ascii="Garamond" w:hAnsi="Garamond" w:cstheme="majorBidi"/>
          <w:sz w:val="28"/>
          <w:szCs w:val="28"/>
        </w:rPr>
      </w:pPr>
      <w:r w:rsidRPr="00AB7E2F">
        <w:rPr>
          <w:rFonts w:ascii="Garamond" w:hAnsi="Garamond" w:cstheme="majorBidi"/>
          <w:sz w:val="28"/>
          <w:szCs w:val="28"/>
        </w:rPr>
        <w:t>Ms. Rula Madanat</w:t>
      </w:r>
    </w:p>
    <w:p w:rsidR="00AB7E2F" w:rsidRPr="005D0AF0" w:rsidRDefault="00AB7E2F" w:rsidP="002318FB">
      <w:pPr>
        <w:autoSpaceDE w:val="0"/>
        <w:autoSpaceDN w:val="0"/>
        <w:adjustRightInd w:val="0"/>
        <w:spacing w:after="0"/>
        <w:ind w:left="360"/>
        <w:jc w:val="both"/>
        <w:rPr>
          <w:rFonts w:ascii="Garamond" w:hAnsi="Garamond" w:cs="Times New Roman"/>
          <w:sz w:val="28"/>
          <w:szCs w:val="28"/>
        </w:rPr>
      </w:pPr>
    </w:p>
    <w:p w:rsidR="004F51FA" w:rsidRPr="005D0AF0" w:rsidRDefault="004F51FA" w:rsidP="002318FB">
      <w:pPr>
        <w:autoSpaceDE w:val="0"/>
        <w:autoSpaceDN w:val="0"/>
        <w:adjustRightInd w:val="0"/>
        <w:spacing w:after="0"/>
        <w:ind w:left="360"/>
        <w:jc w:val="both"/>
        <w:rPr>
          <w:rFonts w:ascii="Garamond" w:hAnsi="Garamond" w:cs="Times New Roman"/>
          <w:b/>
          <w:bCs/>
          <w:sz w:val="28"/>
          <w:szCs w:val="28"/>
        </w:rPr>
      </w:pPr>
      <w:r w:rsidRPr="005D0AF0">
        <w:rPr>
          <w:rFonts w:ascii="Garamond" w:hAnsi="Garamond" w:cs="Times New Roman"/>
          <w:b/>
          <w:bCs/>
          <w:sz w:val="28"/>
          <w:szCs w:val="28"/>
        </w:rPr>
        <w:t>RTA Counterpart</w:t>
      </w: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1.</w:t>
      </w:r>
      <w:r w:rsidRPr="00741FBF">
        <w:rPr>
          <w:rFonts w:ascii="Garamond" w:hAnsi="Garamond" w:cstheme="majorBidi"/>
          <w:sz w:val="28"/>
          <w:szCs w:val="28"/>
        </w:rPr>
        <w:tab/>
        <w:t>The counterpart for Approximation of Legislation:</w:t>
      </w: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Dr. Ruba AlThawabeyieh</w:t>
      </w:r>
    </w:p>
    <w:p w:rsidR="00741FBF" w:rsidRDefault="00741FBF" w:rsidP="002318FB">
      <w:pPr>
        <w:autoSpaceDE w:val="0"/>
        <w:autoSpaceDN w:val="0"/>
        <w:adjustRightInd w:val="0"/>
        <w:spacing w:after="0"/>
        <w:ind w:left="360"/>
        <w:jc w:val="both"/>
        <w:rPr>
          <w:rFonts w:ascii="Garamond" w:hAnsi="Garamond" w:cstheme="majorBidi"/>
          <w:sz w:val="28"/>
          <w:szCs w:val="28"/>
        </w:rPr>
      </w:pP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2.</w:t>
      </w:r>
      <w:r w:rsidRPr="00741FBF">
        <w:rPr>
          <w:rFonts w:ascii="Garamond" w:hAnsi="Garamond" w:cstheme="majorBidi"/>
          <w:sz w:val="28"/>
          <w:szCs w:val="28"/>
        </w:rPr>
        <w:tab/>
        <w:t>The counterpart for Market Surveillance:</w:t>
      </w: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 xml:space="preserve"> </w:t>
      </w: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lastRenderedPageBreak/>
        <w:t>Mrs. Wafa Momani</w:t>
      </w: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3.</w:t>
      </w:r>
      <w:r w:rsidRPr="00741FBF">
        <w:rPr>
          <w:rFonts w:ascii="Garamond" w:hAnsi="Garamond" w:cstheme="majorBidi"/>
          <w:sz w:val="28"/>
          <w:szCs w:val="28"/>
        </w:rPr>
        <w:tab/>
        <w:t xml:space="preserve">The counterpart for Accreditation: </w:t>
      </w: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Mrs. Lana Marashdeh</w:t>
      </w:r>
    </w:p>
    <w:p w:rsidR="00741FBF" w:rsidRPr="0078638E" w:rsidRDefault="00741FBF" w:rsidP="002318FB">
      <w:pPr>
        <w:autoSpaceDE w:val="0"/>
        <w:autoSpaceDN w:val="0"/>
        <w:adjustRightInd w:val="0"/>
        <w:spacing w:after="0"/>
        <w:ind w:left="360"/>
        <w:jc w:val="both"/>
        <w:rPr>
          <w:rFonts w:ascii="Garamond" w:hAnsi="Garamond" w:cstheme="majorBidi"/>
          <w:sz w:val="28"/>
          <w:szCs w:val="28"/>
          <w:lang w:val="en-GB"/>
        </w:rPr>
      </w:pP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4.</w:t>
      </w:r>
      <w:r w:rsidRPr="00741FBF">
        <w:rPr>
          <w:rFonts w:ascii="Garamond" w:hAnsi="Garamond" w:cstheme="majorBidi"/>
          <w:sz w:val="28"/>
          <w:szCs w:val="28"/>
        </w:rPr>
        <w:tab/>
        <w:t>The counterpart for Testing:</w:t>
      </w:r>
    </w:p>
    <w:p w:rsidR="00741FBF" w:rsidRPr="00741FBF" w:rsidRDefault="00741FBF" w:rsidP="002318FB">
      <w:pPr>
        <w:autoSpaceDE w:val="0"/>
        <w:autoSpaceDN w:val="0"/>
        <w:adjustRightInd w:val="0"/>
        <w:spacing w:after="0"/>
        <w:ind w:left="360"/>
        <w:jc w:val="both"/>
        <w:rPr>
          <w:rFonts w:ascii="Garamond" w:hAnsi="Garamond" w:cstheme="majorBidi"/>
          <w:sz w:val="28"/>
          <w:szCs w:val="28"/>
        </w:rPr>
      </w:pPr>
      <w:r w:rsidRPr="00741FBF">
        <w:rPr>
          <w:rFonts w:ascii="Garamond" w:hAnsi="Garamond" w:cstheme="majorBidi"/>
          <w:sz w:val="28"/>
          <w:szCs w:val="28"/>
        </w:rPr>
        <w:t>Mrs. Hind Shaikat</w:t>
      </w:r>
    </w:p>
    <w:p w:rsidR="00B66601" w:rsidRPr="004F51FA" w:rsidRDefault="00B66601" w:rsidP="002318FB">
      <w:pPr>
        <w:autoSpaceDE w:val="0"/>
        <w:autoSpaceDN w:val="0"/>
        <w:adjustRightInd w:val="0"/>
        <w:spacing w:before="100" w:beforeAutospacing="1" w:after="100" w:afterAutospacing="1"/>
        <w:ind w:left="360"/>
        <w:jc w:val="both"/>
        <w:rPr>
          <w:rFonts w:ascii="Garamond" w:hAnsi="Garamond" w:cs="Times New Roman"/>
          <w:b/>
          <w:bCs/>
          <w:sz w:val="28"/>
          <w:szCs w:val="28"/>
        </w:rPr>
      </w:pPr>
      <w:r w:rsidRPr="004F51FA">
        <w:rPr>
          <w:rFonts w:ascii="Garamond" w:hAnsi="Garamond" w:cs="Times New Roman"/>
          <w:b/>
          <w:bCs/>
          <w:sz w:val="28"/>
          <w:szCs w:val="28"/>
        </w:rPr>
        <w:t>6.3 Contracts</w:t>
      </w:r>
    </w:p>
    <w:p w:rsidR="004516CE" w:rsidRDefault="004F51FA" w:rsidP="0075274F">
      <w:pPr>
        <w:autoSpaceDE w:val="0"/>
        <w:autoSpaceDN w:val="0"/>
        <w:adjustRightInd w:val="0"/>
        <w:spacing w:before="100" w:beforeAutospacing="1" w:after="100" w:afterAutospacing="1"/>
        <w:ind w:left="360"/>
        <w:jc w:val="both"/>
        <w:rPr>
          <w:rFonts w:ascii="Garamond" w:hAnsi="Garamond" w:cstheme="majorBidi"/>
          <w:sz w:val="28"/>
          <w:szCs w:val="28"/>
        </w:rPr>
      </w:pPr>
      <w:r w:rsidRPr="004F51FA">
        <w:rPr>
          <w:rFonts w:ascii="Garamond" w:hAnsi="Garamond" w:cstheme="majorBidi"/>
          <w:sz w:val="28"/>
          <w:szCs w:val="28"/>
        </w:rPr>
        <w:t xml:space="preserve">It is envisaged that the project will be implemented through one twinning contract with the maximum amount of </w:t>
      </w:r>
      <w:r>
        <w:rPr>
          <w:rFonts w:ascii="Garamond" w:hAnsi="Garamond" w:cstheme="majorBidi"/>
          <w:sz w:val="28"/>
          <w:szCs w:val="28"/>
        </w:rPr>
        <w:t>1</w:t>
      </w:r>
      <w:r w:rsidRPr="004F51FA">
        <w:rPr>
          <w:rFonts w:ascii="Garamond" w:hAnsi="Garamond" w:cstheme="majorBidi"/>
          <w:sz w:val="28"/>
          <w:szCs w:val="28"/>
        </w:rPr>
        <w:t>.0</w:t>
      </w:r>
      <w:r w:rsidR="00B15AC8">
        <w:rPr>
          <w:rFonts w:ascii="Garamond" w:hAnsi="Garamond" w:cstheme="majorBidi"/>
          <w:sz w:val="28"/>
          <w:szCs w:val="28"/>
        </w:rPr>
        <w:t>00.000</w:t>
      </w:r>
      <w:r w:rsidRPr="004F51FA">
        <w:rPr>
          <w:rFonts w:ascii="Garamond" w:hAnsi="Garamond" w:cstheme="majorBidi"/>
          <w:sz w:val="28"/>
          <w:szCs w:val="28"/>
        </w:rPr>
        <w:t xml:space="preserve"> €</w:t>
      </w:r>
      <w:bookmarkStart w:id="0" w:name="_GoBack"/>
      <w:bookmarkEnd w:id="0"/>
      <w:r w:rsidRPr="004F51FA">
        <w:rPr>
          <w:rFonts w:ascii="Garamond" w:hAnsi="Garamond" w:cstheme="majorBidi"/>
          <w:sz w:val="28"/>
          <w:szCs w:val="28"/>
        </w:rPr>
        <w:t>.</w:t>
      </w:r>
    </w:p>
    <w:p w:rsidR="00B66601"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rPr>
      </w:pPr>
      <w:r w:rsidRPr="00F1178D">
        <w:rPr>
          <w:rFonts w:ascii="Garamond" w:hAnsi="Garamond" w:cstheme="majorBidi"/>
          <w:b/>
          <w:bCs/>
          <w:sz w:val="28"/>
          <w:szCs w:val="28"/>
        </w:rPr>
        <w:t>Implementation Schedule (indicative)</w:t>
      </w:r>
    </w:p>
    <w:p w:rsidR="00F1178D" w:rsidRPr="00F1178D" w:rsidRDefault="00F1178D" w:rsidP="002318FB">
      <w:pPr>
        <w:pStyle w:val="ListParagraph"/>
        <w:autoSpaceDE w:val="0"/>
        <w:autoSpaceDN w:val="0"/>
        <w:adjustRightInd w:val="0"/>
        <w:spacing w:after="0"/>
        <w:jc w:val="both"/>
        <w:rPr>
          <w:rFonts w:ascii="Garamond" w:hAnsi="Garamond" w:cstheme="majorBidi"/>
          <w:b/>
          <w:bCs/>
          <w:sz w:val="28"/>
          <w:szCs w:val="28"/>
        </w:rPr>
      </w:pPr>
    </w:p>
    <w:p w:rsidR="00E94B98" w:rsidRPr="0064241B" w:rsidRDefault="00B66601" w:rsidP="002318FB">
      <w:pPr>
        <w:autoSpaceDE w:val="0"/>
        <w:autoSpaceDN w:val="0"/>
        <w:adjustRightInd w:val="0"/>
        <w:spacing w:after="0"/>
        <w:ind w:left="360"/>
        <w:jc w:val="both"/>
        <w:rPr>
          <w:rFonts w:ascii="Garamond" w:hAnsi="Garamond" w:cs="Times New Roman"/>
          <w:sz w:val="28"/>
          <w:szCs w:val="28"/>
        </w:rPr>
      </w:pPr>
      <w:r w:rsidRPr="00F1178D">
        <w:rPr>
          <w:rFonts w:ascii="Garamond" w:hAnsi="Garamond" w:cs="Times New Roman"/>
          <w:b/>
          <w:bCs/>
          <w:sz w:val="28"/>
          <w:szCs w:val="28"/>
        </w:rPr>
        <w:t>7.1 Laun</w:t>
      </w:r>
      <w:r w:rsidR="00F1178D">
        <w:rPr>
          <w:rFonts w:ascii="Garamond" w:hAnsi="Garamond" w:cs="Times New Roman"/>
          <w:b/>
          <w:bCs/>
          <w:sz w:val="28"/>
          <w:szCs w:val="28"/>
        </w:rPr>
        <w:t xml:space="preserve">ching of the call for proposals: </w:t>
      </w:r>
      <w:r w:rsidR="00F1178D" w:rsidRPr="0064241B">
        <w:rPr>
          <w:rFonts w:ascii="Garamond" w:hAnsi="Garamond" w:cs="Times New Roman"/>
          <w:sz w:val="28"/>
          <w:szCs w:val="28"/>
        </w:rPr>
        <w:t>Q1</w:t>
      </w:r>
      <w:r w:rsidR="00E94B98" w:rsidRPr="0064241B">
        <w:rPr>
          <w:rFonts w:ascii="Garamond" w:hAnsi="Garamond" w:cs="Times New Roman"/>
          <w:sz w:val="28"/>
          <w:szCs w:val="28"/>
        </w:rPr>
        <w:t xml:space="preserve"> 201</w:t>
      </w:r>
      <w:r w:rsidR="00F1178D" w:rsidRPr="0064241B">
        <w:rPr>
          <w:rFonts w:ascii="Garamond" w:hAnsi="Garamond" w:cs="Times New Roman"/>
          <w:sz w:val="28"/>
          <w:szCs w:val="28"/>
        </w:rPr>
        <w:t>7</w:t>
      </w:r>
    </w:p>
    <w:p w:rsidR="00DF217B" w:rsidRPr="00F1178D" w:rsidRDefault="00B66601" w:rsidP="002318FB">
      <w:pPr>
        <w:autoSpaceDE w:val="0"/>
        <w:autoSpaceDN w:val="0"/>
        <w:adjustRightInd w:val="0"/>
        <w:spacing w:after="0"/>
        <w:ind w:left="360"/>
        <w:jc w:val="both"/>
        <w:rPr>
          <w:rFonts w:ascii="Garamond" w:hAnsi="Garamond" w:cs="Times New Roman"/>
          <w:b/>
          <w:bCs/>
          <w:sz w:val="28"/>
          <w:szCs w:val="28"/>
        </w:rPr>
      </w:pPr>
      <w:r w:rsidRPr="00F1178D">
        <w:rPr>
          <w:rFonts w:ascii="Garamond" w:hAnsi="Garamond" w:cs="Times New Roman"/>
          <w:b/>
          <w:bCs/>
          <w:sz w:val="28"/>
          <w:szCs w:val="28"/>
        </w:rPr>
        <w:t>7.2 St</w:t>
      </w:r>
      <w:r w:rsidR="00F1178D">
        <w:rPr>
          <w:rFonts w:ascii="Garamond" w:hAnsi="Garamond" w:cs="Times New Roman"/>
          <w:b/>
          <w:bCs/>
          <w:sz w:val="28"/>
          <w:szCs w:val="28"/>
        </w:rPr>
        <w:t xml:space="preserve">art of project activities: </w:t>
      </w:r>
      <w:r w:rsidR="00F1178D" w:rsidRPr="0064241B">
        <w:rPr>
          <w:rFonts w:ascii="Garamond" w:hAnsi="Garamond" w:cs="Times New Roman"/>
          <w:sz w:val="28"/>
          <w:szCs w:val="28"/>
        </w:rPr>
        <w:t>Q3</w:t>
      </w:r>
      <w:r w:rsidR="00FF61FF" w:rsidRPr="0064241B">
        <w:rPr>
          <w:rFonts w:ascii="Garamond" w:hAnsi="Garamond" w:cs="Times New Roman"/>
          <w:sz w:val="28"/>
          <w:szCs w:val="28"/>
        </w:rPr>
        <w:t xml:space="preserve"> </w:t>
      </w:r>
      <w:r w:rsidR="00471E71" w:rsidRPr="0064241B">
        <w:rPr>
          <w:rFonts w:ascii="Garamond" w:hAnsi="Garamond" w:cs="Times New Roman"/>
          <w:sz w:val="28"/>
          <w:szCs w:val="28"/>
        </w:rPr>
        <w:t>201</w:t>
      </w:r>
      <w:r w:rsidR="00FF61FF" w:rsidRPr="0064241B">
        <w:rPr>
          <w:rFonts w:ascii="Garamond" w:hAnsi="Garamond" w:cs="Times New Roman"/>
          <w:sz w:val="28"/>
          <w:szCs w:val="28"/>
        </w:rPr>
        <w:t>7</w:t>
      </w:r>
    </w:p>
    <w:p w:rsidR="00471E71" w:rsidRPr="00F1178D" w:rsidRDefault="00F1178D" w:rsidP="002318FB">
      <w:pPr>
        <w:autoSpaceDE w:val="0"/>
        <w:autoSpaceDN w:val="0"/>
        <w:adjustRightInd w:val="0"/>
        <w:spacing w:after="0"/>
        <w:ind w:left="360"/>
        <w:jc w:val="both"/>
        <w:rPr>
          <w:rFonts w:ascii="Garamond" w:hAnsi="Garamond" w:cs="Times New Roman"/>
          <w:b/>
          <w:bCs/>
          <w:sz w:val="28"/>
          <w:szCs w:val="28"/>
        </w:rPr>
      </w:pPr>
      <w:r>
        <w:rPr>
          <w:rFonts w:ascii="Garamond" w:hAnsi="Garamond" w:cs="Times New Roman"/>
          <w:b/>
          <w:bCs/>
          <w:sz w:val="28"/>
          <w:szCs w:val="28"/>
        </w:rPr>
        <w:t xml:space="preserve">7.3 Project completion: </w:t>
      </w:r>
      <w:r w:rsidRPr="00F1178D">
        <w:rPr>
          <w:rFonts w:ascii="Garamond" w:hAnsi="Garamond" w:cs="Times New Roman"/>
          <w:sz w:val="28"/>
          <w:szCs w:val="28"/>
        </w:rPr>
        <w:t>Q1</w:t>
      </w:r>
      <w:r>
        <w:rPr>
          <w:rFonts w:ascii="Garamond" w:hAnsi="Garamond" w:cs="Times New Roman"/>
          <w:b/>
          <w:bCs/>
          <w:sz w:val="28"/>
          <w:szCs w:val="28"/>
        </w:rPr>
        <w:t xml:space="preserve"> </w:t>
      </w:r>
      <w:r w:rsidR="00471E71" w:rsidRPr="00905E76">
        <w:rPr>
          <w:rFonts w:ascii="Garamond" w:hAnsi="Garamond" w:cstheme="majorBidi"/>
          <w:sz w:val="28"/>
          <w:szCs w:val="28"/>
        </w:rPr>
        <w:t>201</w:t>
      </w:r>
      <w:r>
        <w:rPr>
          <w:rFonts w:ascii="Garamond" w:hAnsi="Garamond" w:cstheme="majorBidi"/>
          <w:sz w:val="28"/>
          <w:szCs w:val="28"/>
        </w:rPr>
        <w:t>9</w:t>
      </w:r>
    </w:p>
    <w:p w:rsidR="00BE7C69" w:rsidRDefault="00B66601" w:rsidP="002318FB">
      <w:pPr>
        <w:autoSpaceDE w:val="0"/>
        <w:autoSpaceDN w:val="0"/>
        <w:adjustRightInd w:val="0"/>
        <w:spacing w:after="0"/>
        <w:ind w:left="810" w:hanging="450"/>
        <w:jc w:val="both"/>
        <w:rPr>
          <w:rFonts w:ascii="Garamond" w:hAnsi="Garamond" w:cs="Times New Roman"/>
          <w:b/>
          <w:bCs/>
          <w:sz w:val="28"/>
          <w:szCs w:val="28"/>
        </w:rPr>
      </w:pPr>
      <w:r w:rsidRPr="00F1178D">
        <w:rPr>
          <w:rFonts w:ascii="Garamond" w:hAnsi="Garamond" w:cs="Times New Roman"/>
          <w:b/>
          <w:bCs/>
          <w:sz w:val="28"/>
          <w:szCs w:val="28"/>
        </w:rPr>
        <w:t>7.4 Duration of the exe</w:t>
      </w:r>
      <w:r w:rsidR="00F1178D">
        <w:rPr>
          <w:rFonts w:ascii="Garamond" w:hAnsi="Garamond" w:cs="Times New Roman"/>
          <w:b/>
          <w:bCs/>
          <w:sz w:val="28"/>
          <w:szCs w:val="28"/>
        </w:rPr>
        <w:t>cution period (</w:t>
      </w:r>
      <w:r w:rsidR="0064241B">
        <w:rPr>
          <w:rFonts w:ascii="Garamond" w:hAnsi="Garamond" w:cs="Times New Roman"/>
          <w:b/>
          <w:bCs/>
          <w:sz w:val="28"/>
          <w:szCs w:val="28"/>
        </w:rPr>
        <w:t>implementation period + 3 months</w:t>
      </w:r>
      <w:r w:rsidR="00F1178D">
        <w:rPr>
          <w:rFonts w:ascii="Garamond" w:hAnsi="Garamond" w:cs="Times New Roman"/>
          <w:b/>
          <w:bCs/>
          <w:sz w:val="28"/>
          <w:szCs w:val="28"/>
        </w:rPr>
        <w:t xml:space="preserve">): </w:t>
      </w:r>
      <w:r w:rsidR="00F1178D">
        <w:rPr>
          <w:rFonts w:ascii="Garamond" w:hAnsi="Garamond" w:cstheme="majorBidi"/>
          <w:sz w:val="28"/>
          <w:szCs w:val="28"/>
        </w:rPr>
        <w:t>21</w:t>
      </w:r>
      <w:r w:rsidR="00471E71" w:rsidRPr="00905E76">
        <w:rPr>
          <w:rFonts w:ascii="Garamond" w:hAnsi="Garamond" w:cstheme="majorBidi"/>
          <w:sz w:val="28"/>
          <w:szCs w:val="28"/>
        </w:rPr>
        <w:t xml:space="preserve"> months</w:t>
      </w:r>
    </w:p>
    <w:p w:rsidR="004A7ACD" w:rsidRPr="005D0AF0" w:rsidRDefault="004A7ACD" w:rsidP="002318FB">
      <w:pPr>
        <w:autoSpaceDE w:val="0"/>
        <w:autoSpaceDN w:val="0"/>
        <w:adjustRightInd w:val="0"/>
        <w:spacing w:after="0"/>
        <w:ind w:left="810" w:hanging="450"/>
        <w:jc w:val="both"/>
        <w:rPr>
          <w:rFonts w:ascii="Garamond" w:hAnsi="Garamond" w:cs="Times New Roman"/>
          <w:b/>
          <w:bCs/>
          <w:sz w:val="28"/>
          <w:szCs w:val="28"/>
        </w:rPr>
      </w:pPr>
    </w:p>
    <w:p w:rsidR="00B66601" w:rsidRPr="005D0AF0"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rPr>
      </w:pPr>
      <w:r w:rsidRPr="005D0AF0">
        <w:rPr>
          <w:rFonts w:ascii="Garamond" w:hAnsi="Garamond" w:cstheme="majorBidi"/>
          <w:b/>
          <w:bCs/>
          <w:sz w:val="28"/>
          <w:szCs w:val="28"/>
        </w:rPr>
        <w:t>Sustainability</w:t>
      </w:r>
    </w:p>
    <w:p w:rsidR="00741FBF" w:rsidRPr="00741FBF" w:rsidRDefault="00741FBF" w:rsidP="002318FB">
      <w:pPr>
        <w:pStyle w:val="ActionDocument"/>
        <w:spacing w:line="276" w:lineRule="auto"/>
        <w:ind w:left="720"/>
        <w:rPr>
          <w:rFonts w:ascii="Garamond" w:eastAsiaTheme="minorHAnsi" w:hAnsi="Garamond" w:cstheme="majorBidi"/>
          <w:sz w:val="28"/>
          <w:szCs w:val="28"/>
          <w:lang w:eastAsia="en-US"/>
        </w:rPr>
      </w:pPr>
      <w:r w:rsidRPr="00741FBF">
        <w:rPr>
          <w:rFonts w:ascii="Garamond" w:eastAsiaTheme="minorHAnsi" w:hAnsi="Garamond" w:cstheme="majorBidi"/>
          <w:sz w:val="28"/>
          <w:szCs w:val="28"/>
          <w:lang w:eastAsia="en-US"/>
        </w:rPr>
        <w:t>The achieved results of the Project will be sustained through the issuance and enforcement of new and amended legislation including approximated technical regulations and instructions and their enforcement. Another important aspect of sustainability is accession to EU forums and groups which provide continuous mechanisms to access information, documentation and experience on European legislation and enforcement on a continuous basis.</w:t>
      </w:r>
    </w:p>
    <w:p w:rsidR="00741FBF" w:rsidRPr="00741FBF" w:rsidRDefault="00741FBF" w:rsidP="002318FB">
      <w:pPr>
        <w:pStyle w:val="ActionDocument"/>
        <w:spacing w:line="276" w:lineRule="auto"/>
        <w:ind w:left="720"/>
        <w:rPr>
          <w:rFonts w:ascii="Garamond" w:eastAsiaTheme="minorHAnsi" w:hAnsi="Garamond" w:cstheme="majorBidi"/>
          <w:sz w:val="28"/>
          <w:szCs w:val="28"/>
          <w:lang w:eastAsia="en-US"/>
        </w:rPr>
      </w:pPr>
    </w:p>
    <w:p w:rsidR="00741FBF" w:rsidRDefault="00741FBF" w:rsidP="002318FB">
      <w:pPr>
        <w:pStyle w:val="ActionDocument"/>
        <w:spacing w:line="276" w:lineRule="auto"/>
        <w:ind w:left="720"/>
        <w:rPr>
          <w:rFonts w:ascii="Garamond" w:hAnsi="Garamond" w:cstheme="majorBidi"/>
          <w:sz w:val="28"/>
          <w:szCs w:val="28"/>
        </w:rPr>
      </w:pPr>
      <w:r w:rsidRPr="00741FBF">
        <w:rPr>
          <w:rFonts w:ascii="Garamond" w:eastAsiaTheme="minorHAnsi" w:hAnsi="Garamond" w:cstheme="majorBidi"/>
          <w:sz w:val="28"/>
          <w:szCs w:val="28"/>
          <w:lang w:eastAsia="en-US"/>
        </w:rPr>
        <w:t xml:space="preserve">Moreover, national committees such as technical committees and the National Market Surveillance Committee will sustain the continuous updating of approximated legislation and their enforcement.  Furthermore, the established links and memberships with European organizations and groups relevant to standardization, accreditation, </w:t>
      </w:r>
      <w:r w:rsidRPr="00741FBF">
        <w:rPr>
          <w:rFonts w:ascii="Garamond" w:hAnsi="Garamond" w:cstheme="majorBidi"/>
          <w:sz w:val="28"/>
          <w:szCs w:val="28"/>
        </w:rPr>
        <w:t xml:space="preserve">market surveillance in addition to the use of electronic systems will guarantee that Jordanian authorities and organizations is kept updated with </w:t>
      </w:r>
      <w:r w:rsidRPr="00741FBF">
        <w:rPr>
          <w:rFonts w:ascii="Garamond" w:hAnsi="Garamond" w:cstheme="majorBidi"/>
          <w:sz w:val="28"/>
          <w:szCs w:val="28"/>
        </w:rPr>
        <w:lastRenderedPageBreak/>
        <w:t>information on the latest valid EC legislation and practices, and will ensure transfer of know-how on their enforcement and implementation.</w:t>
      </w:r>
    </w:p>
    <w:p w:rsidR="00741FBF" w:rsidRDefault="00741FBF" w:rsidP="002318FB">
      <w:pPr>
        <w:pStyle w:val="ActionDocument"/>
        <w:spacing w:line="276" w:lineRule="auto"/>
        <w:ind w:left="1080"/>
        <w:rPr>
          <w:rFonts w:ascii="Garamond" w:hAnsi="Garamond" w:cstheme="majorBidi"/>
          <w:sz w:val="28"/>
          <w:szCs w:val="28"/>
        </w:rPr>
      </w:pPr>
    </w:p>
    <w:p w:rsidR="00DD2A7F" w:rsidRPr="00741FBF"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rPr>
      </w:pPr>
      <w:r w:rsidRPr="005D0AF0">
        <w:rPr>
          <w:rFonts w:ascii="Garamond" w:hAnsi="Garamond" w:cstheme="majorBidi"/>
          <w:b/>
          <w:bCs/>
          <w:sz w:val="28"/>
          <w:szCs w:val="28"/>
        </w:rPr>
        <w:t>Crosscutting issues (equal opportunity, environment, etc…)</w:t>
      </w:r>
    </w:p>
    <w:p w:rsidR="00741FBF" w:rsidRPr="00741FBF" w:rsidRDefault="00741FBF" w:rsidP="002318FB">
      <w:pPr>
        <w:pStyle w:val="ActionDocument"/>
        <w:spacing w:line="276" w:lineRule="auto"/>
        <w:ind w:left="720"/>
        <w:rPr>
          <w:rFonts w:ascii="Garamond" w:eastAsiaTheme="minorHAnsi" w:hAnsi="Garamond" w:cstheme="majorBidi"/>
          <w:sz w:val="28"/>
          <w:szCs w:val="28"/>
          <w:lang w:eastAsia="en-US"/>
        </w:rPr>
      </w:pPr>
      <w:r w:rsidRPr="00741FBF">
        <w:rPr>
          <w:rFonts w:ascii="Garamond" w:eastAsiaTheme="minorHAnsi" w:hAnsi="Garamond" w:cstheme="majorBidi"/>
          <w:sz w:val="28"/>
          <w:szCs w:val="28"/>
          <w:lang w:eastAsia="en-US"/>
        </w:rPr>
        <w:t>JSMO will ensure equal opportunities between male and female in the management and implementation of the Project, including equal opportunities in training, site visits and participation in all of the Projects' missions and events.</w:t>
      </w:r>
    </w:p>
    <w:p w:rsidR="00741FBF" w:rsidRPr="00741FBF" w:rsidRDefault="00741FBF" w:rsidP="002318FB">
      <w:pPr>
        <w:pStyle w:val="ActionDocument"/>
        <w:spacing w:line="276" w:lineRule="auto"/>
        <w:ind w:left="720"/>
        <w:rPr>
          <w:rFonts w:ascii="Garamond" w:eastAsiaTheme="minorHAnsi" w:hAnsi="Garamond" w:cstheme="majorBidi"/>
          <w:sz w:val="28"/>
          <w:szCs w:val="28"/>
          <w:lang w:eastAsia="en-US"/>
        </w:rPr>
      </w:pPr>
      <w:r w:rsidRPr="00741FBF">
        <w:rPr>
          <w:rFonts w:ascii="Garamond" w:eastAsiaTheme="minorHAnsi" w:hAnsi="Garamond" w:cstheme="majorBidi"/>
          <w:sz w:val="28"/>
          <w:szCs w:val="28"/>
          <w:lang w:eastAsia="en-US"/>
        </w:rPr>
        <w:t xml:space="preserve">Moreover, JSMO need the support and full cooperation of all relevant stakeholders involved in this project e.g. industry and traders in addition to regulatory bodies, market surveillance authorities, and the accreditation body to ensure the successful implementation of the project's activities and to achieve its results and objectives. </w:t>
      </w:r>
    </w:p>
    <w:p w:rsidR="00741FBF" w:rsidRDefault="00741FBF" w:rsidP="002318FB">
      <w:pPr>
        <w:pStyle w:val="ActionDocument"/>
        <w:spacing w:line="276" w:lineRule="auto"/>
        <w:ind w:left="720"/>
        <w:rPr>
          <w:rFonts w:ascii="Garamond" w:eastAsiaTheme="minorHAnsi" w:hAnsi="Garamond" w:cstheme="majorBidi"/>
          <w:sz w:val="28"/>
          <w:szCs w:val="28"/>
          <w:lang w:eastAsia="en-US"/>
        </w:rPr>
      </w:pPr>
      <w:r w:rsidRPr="00741FBF">
        <w:rPr>
          <w:rFonts w:ascii="Garamond" w:eastAsiaTheme="minorHAnsi" w:hAnsi="Garamond" w:cstheme="majorBidi"/>
          <w:sz w:val="28"/>
          <w:szCs w:val="28"/>
          <w:lang w:eastAsia="en-US"/>
        </w:rPr>
        <w:t>JSMO will also ensure adequate support and basic equipment for the work of the full team of experts. This includes office space, phone and fax, and access to Internet (when necessary).</w:t>
      </w:r>
    </w:p>
    <w:p w:rsidR="00741FBF" w:rsidRPr="00741FBF" w:rsidRDefault="00741FBF" w:rsidP="002318FB">
      <w:pPr>
        <w:pStyle w:val="ActionDocument"/>
        <w:spacing w:line="276" w:lineRule="auto"/>
        <w:ind w:left="720"/>
        <w:rPr>
          <w:rFonts w:ascii="Garamond" w:eastAsiaTheme="minorHAnsi" w:hAnsi="Garamond" w:cstheme="majorBidi"/>
          <w:sz w:val="28"/>
          <w:szCs w:val="28"/>
          <w:lang w:eastAsia="en-US"/>
        </w:rPr>
      </w:pPr>
    </w:p>
    <w:p w:rsidR="00B66601" w:rsidRPr="005D0AF0" w:rsidRDefault="00B66601" w:rsidP="002318FB">
      <w:pPr>
        <w:pStyle w:val="ListParagraph"/>
        <w:numPr>
          <w:ilvl w:val="0"/>
          <w:numId w:val="2"/>
        </w:numPr>
        <w:autoSpaceDE w:val="0"/>
        <w:autoSpaceDN w:val="0"/>
        <w:adjustRightInd w:val="0"/>
        <w:spacing w:after="0"/>
        <w:jc w:val="both"/>
        <w:rPr>
          <w:rFonts w:ascii="Garamond" w:hAnsi="Garamond" w:cstheme="majorBidi"/>
          <w:b/>
          <w:bCs/>
          <w:sz w:val="28"/>
          <w:szCs w:val="28"/>
        </w:rPr>
      </w:pPr>
      <w:r w:rsidRPr="005D0AF0">
        <w:rPr>
          <w:rFonts w:ascii="Garamond" w:hAnsi="Garamond" w:cstheme="majorBidi"/>
          <w:b/>
          <w:bCs/>
          <w:sz w:val="28"/>
          <w:szCs w:val="28"/>
        </w:rPr>
        <w:t>Conditionality and sequencing</w:t>
      </w:r>
    </w:p>
    <w:p w:rsidR="00741FBF" w:rsidRDefault="00741FBF" w:rsidP="002318FB">
      <w:pPr>
        <w:spacing w:before="100" w:beforeAutospacing="1" w:after="100" w:afterAutospacing="1"/>
        <w:ind w:left="720"/>
        <w:jc w:val="both"/>
        <w:rPr>
          <w:rFonts w:ascii="Garamond" w:hAnsi="Garamond" w:cstheme="majorBidi"/>
          <w:sz w:val="28"/>
          <w:szCs w:val="28"/>
        </w:rPr>
      </w:pPr>
      <w:r w:rsidRPr="00741FBF">
        <w:rPr>
          <w:rFonts w:ascii="Garamond" w:hAnsi="Garamond" w:cstheme="majorBidi"/>
          <w:sz w:val="28"/>
          <w:szCs w:val="28"/>
        </w:rPr>
        <w:t>The activities of the project of the different components should be performed in parallel to achieve successful results in the duration of the project, as all components are interlinked. For instance, the drafts of EC legislation need to be prepared before their endorsement, while inspectors are being trained on their requirements so that market surveillance activities will be performed upon the legislation entry in force. Meanwhile, the testing laboratories need be qualified and assessed to perform testing according to the approximated legislation and standards upon their enforcement</w:t>
      </w:r>
    </w:p>
    <w:p w:rsidR="00B66601" w:rsidRPr="00905E76" w:rsidRDefault="00B66601" w:rsidP="002318FB">
      <w:pPr>
        <w:autoSpaceDE w:val="0"/>
        <w:autoSpaceDN w:val="0"/>
        <w:adjustRightInd w:val="0"/>
        <w:spacing w:after="0"/>
        <w:jc w:val="both"/>
        <w:rPr>
          <w:rFonts w:ascii="Garamond" w:hAnsi="Garamond" w:cs="Times New Roman"/>
          <w:b/>
          <w:bCs/>
          <w:sz w:val="28"/>
          <w:szCs w:val="28"/>
        </w:rPr>
      </w:pPr>
      <w:r w:rsidRPr="00905E76">
        <w:rPr>
          <w:rFonts w:ascii="Garamond" w:hAnsi="Garamond" w:cs="Times New Roman"/>
          <w:b/>
          <w:bCs/>
          <w:sz w:val="28"/>
          <w:szCs w:val="28"/>
        </w:rPr>
        <w:t>ANNEXES TO PROJECT FICHE</w:t>
      </w:r>
    </w:p>
    <w:p w:rsidR="00B66601" w:rsidRPr="00905E76" w:rsidRDefault="00B66601" w:rsidP="002318FB">
      <w:pPr>
        <w:autoSpaceDE w:val="0"/>
        <w:autoSpaceDN w:val="0"/>
        <w:adjustRightInd w:val="0"/>
        <w:spacing w:after="0"/>
        <w:jc w:val="both"/>
        <w:rPr>
          <w:rFonts w:ascii="Garamond" w:hAnsi="Garamond" w:cs="Times New Roman"/>
          <w:sz w:val="28"/>
          <w:szCs w:val="28"/>
        </w:rPr>
      </w:pPr>
      <w:r w:rsidRPr="00905E76">
        <w:rPr>
          <w:rFonts w:ascii="Garamond" w:hAnsi="Garamond" w:cs="Times New Roman"/>
          <w:sz w:val="28"/>
          <w:szCs w:val="28"/>
        </w:rPr>
        <w:t xml:space="preserve">Logical framework matrix in standard format </w:t>
      </w:r>
    </w:p>
    <w:sectPr w:rsidR="00B66601" w:rsidRPr="00905E76" w:rsidSect="002318FB">
      <w:footerReference w:type="default" r:id="rId10"/>
      <w:pgSz w:w="12240" w:h="15840"/>
      <w:pgMar w:top="1440" w:right="1152"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C6F" w:rsidRDefault="00715C6F" w:rsidP="00FF61FF">
      <w:pPr>
        <w:spacing w:after="0" w:line="240" w:lineRule="auto"/>
      </w:pPr>
      <w:r>
        <w:separator/>
      </w:r>
    </w:p>
  </w:endnote>
  <w:endnote w:type="continuationSeparator" w:id="0">
    <w:p w:rsidR="00715C6F" w:rsidRDefault="00715C6F" w:rsidP="00FF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965875"/>
      <w:docPartObj>
        <w:docPartGallery w:val="Page Numbers (Bottom of Page)"/>
        <w:docPartUnique/>
      </w:docPartObj>
    </w:sdtPr>
    <w:sdtEndPr>
      <w:rPr>
        <w:noProof/>
      </w:rPr>
    </w:sdtEndPr>
    <w:sdtContent>
      <w:p w:rsidR="00AF3B73" w:rsidRDefault="00AF3B73" w:rsidP="00FF61FF">
        <w:pPr>
          <w:pStyle w:val="Footer"/>
          <w:jc w:val="center"/>
        </w:pPr>
        <w:r>
          <w:fldChar w:fldCharType="begin"/>
        </w:r>
        <w:r>
          <w:instrText xml:space="preserve"> PAGE   \* MERGEFORMAT </w:instrText>
        </w:r>
        <w:r>
          <w:fldChar w:fldCharType="separate"/>
        </w:r>
        <w:r w:rsidR="00E4326A">
          <w:rPr>
            <w:noProof/>
          </w:rPr>
          <w:t>14</w:t>
        </w:r>
        <w:r>
          <w:rPr>
            <w:noProof/>
          </w:rPr>
          <w:fldChar w:fldCharType="end"/>
        </w:r>
      </w:p>
    </w:sdtContent>
  </w:sdt>
  <w:p w:rsidR="00AF3B73" w:rsidRDefault="00AF3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C6F" w:rsidRDefault="00715C6F" w:rsidP="00FF61FF">
      <w:pPr>
        <w:spacing w:after="0" w:line="240" w:lineRule="auto"/>
      </w:pPr>
      <w:r>
        <w:separator/>
      </w:r>
    </w:p>
  </w:footnote>
  <w:footnote w:type="continuationSeparator" w:id="0">
    <w:p w:rsidR="00715C6F" w:rsidRDefault="00715C6F" w:rsidP="00FF61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3200"/>
    <w:multiLevelType w:val="hybridMultilevel"/>
    <w:tmpl w:val="083A06C2"/>
    <w:lvl w:ilvl="0" w:tplc="E0825696">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25B1BC9"/>
    <w:multiLevelType w:val="hybridMultilevel"/>
    <w:tmpl w:val="2D14B4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37559B3"/>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3">
    <w:nsid w:val="03E1717F"/>
    <w:multiLevelType w:val="multilevel"/>
    <w:tmpl w:val="6EB6B8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A06456A"/>
    <w:multiLevelType w:val="hybridMultilevel"/>
    <w:tmpl w:val="B5B8C9E8"/>
    <w:lvl w:ilvl="0" w:tplc="35661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F11E47"/>
    <w:multiLevelType w:val="hybridMultilevel"/>
    <w:tmpl w:val="B2329870"/>
    <w:lvl w:ilvl="0" w:tplc="13D42B3A">
      <w:start w:val="1"/>
      <w:numFmt w:val="bullet"/>
      <w:lvlText w:val="-"/>
      <w:lvlJc w:val="left"/>
      <w:pPr>
        <w:ind w:left="1440" w:hanging="360"/>
      </w:pPr>
      <w:rPr>
        <w:rFonts w:ascii="Garamond" w:eastAsiaTheme="minorHAnsi" w:hAnsi="Garamond" w:cstheme="maj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0485B5E"/>
    <w:multiLevelType w:val="hybridMultilevel"/>
    <w:tmpl w:val="BAC6D7DC"/>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
    <w:nsid w:val="122E0FBE"/>
    <w:multiLevelType w:val="hybridMultilevel"/>
    <w:tmpl w:val="1FCE9F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8576C3A"/>
    <w:multiLevelType w:val="hybridMultilevel"/>
    <w:tmpl w:val="82C2CCF0"/>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nsid w:val="19F86F1C"/>
    <w:multiLevelType w:val="hybridMultilevel"/>
    <w:tmpl w:val="A9861F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1D1E4B64"/>
    <w:multiLevelType w:val="hybridMultilevel"/>
    <w:tmpl w:val="2D6603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2B841749"/>
    <w:multiLevelType w:val="hybridMultilevel"/>
    <w:tmpl w:val="27926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D91624E"/>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2F6B47B1"/>
    <w:multiLevelType w:val="multilevel"/>
    <w:tmpl w:val="0ACA446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36D53741"/>
    <w:multiLevelType w:val="hybridMultilevel"/>
    <w:tmpl w:val="083A06C2"/>
    <w:lvl w:ilvl="0" w:tplc="E0825696">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3FA90A29"/>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16">
    <w:nsid w:val="407B7268"/>
    <w:multiLevelType w:val="hybridMultilevel"/>
    <w:tmpl w:val="F5BE09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47F96FD8"/>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18">
    <w:nsid w:val="490762F6"/>
    <w:multiLevelType w:val="hybridMultilevel"/>
    <w:tmpl w:val="A17CB4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4D28349F"/>
    <w:multiLevelType w:val="hybridMultilevel"/>
    <w:tmpl w:val="CFCC4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ADC6E7C"/>
    <w:multiLevelType w:val="hybridMultilevel"/>
    <w:tmpl w:val="D5769C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D0260BA"/>
    <w:multiLevelType w:val="hybridMultilevel"/>
    <w:tmpl w:val="083A06C2"/>
    <w:lvl w:ilvl="0" w:tplc="E0825696">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5D5376F3"/>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23">
    <w:nsid w:val="5DDD2DD0"/>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24">
    <w:nsid w:val="627C07BA"/>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6B7253CC"/>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26">
    <w:nsid w:val="76685899"/>
    <w:multiLevelType w:val="hybridMultilevel"/>
    <w:tmpl w:val="1D3027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787A21DE"/>
    <w:multiLevelType w:val="hybridMultilevel"/>
    <w:tmpl w:val="1054DDB4"/>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8">
    <w:nsid w:val="787D1D1F"/>
    <w:multiLevelType w:val="hybridMultilevel"/>
    <w:tmpl w:val="BE9E64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7DE17CC3"/>
    <w:multiLevelType w:val="hybridMultilevel"/>
    <w:tmpl w:val="083A06C2"/>
    <w:lvl w:ilvl="0" w:tplc="E0825696">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3"/>
  </w:num>
  <w:num w:numId="2">
    <w:abstractNumId w:val="13"/>
  </w:num>
  <w:num w:numId="3">
    <w:abstractNumId w:val="24"/>
  </w:num>
  <w:num w:numId="4">
    <w:abstractNumId w:val="15"/>
  </w:num>
  <w:num w:numId="5">
    <w:abstractNumId w:val="0"/>
  </w:num>
  <w:num w:numId="6">
    <w:abstractNumId w:val="9"/>
  </w:num>
  <w:num w:numId="7">
    <w:abstractNumId w:val="4"/>
  </w:num>
  <w:num w:numId="8">
    <w:abstractNumId w:val="14"/>
  </w:num>
  <w:num w:numId="9">
    <w:abstractNumId w:val="6"/>
  </w:num>
  <w:num w:numId="10">
    <w:abstractNumId w:val="27"/>
  </w:num>
  <w:num w:numId="11">
    <w:abstractNumId w:val="19"/>
  </w:num>
  <w:num w:numId="12">
    <w:abstractNumId w:val="8"/>
  </w:num>
  <w:num w:numId="13">
    <w:abstractNumId w:val="11"/>
  </w:num>
  <w:num w:numId="14">
    <w:abstractNumId w:val="1"/>
  </w:num>
  <w:num w:numId="15">
    <w:abstractNumId w:val="16"/>
  </w:num>
  <w:num w:numId="16">
    <w:abstractNumId w:val="26"/>
  </w:num>
  <w:num w:numId="17">
    <w:abstractNumId w:val="20"/>
  </w:num>
  <w:num w:numId="18">
    <w:abstractNumId w:val="28"/>
  </w:num>
  <w:num w:numId="19">
    <w:abstractNumId w:val="7"/>
  </w:num>
  <w:num w:numId="20">
    <w:abstractNumId w:val="18"/>
  </w:num>
  <w:num w:numId="21">
    <w:abstractNumId w:val="10"/>
  </w:num>
  <w:num w:numId="22">
    <w:abstractNumId w:val="12"/>
  </w:num>
  <w:num w:numId="23">
    <w:abstractNumId w:val="17"/>
  </w:num>
  <w:num w:numId="24">
    <w:abstractNumId w:val="25"/>
  </w:num>
  <w:num w:numId="25">
    <w:abstractNumId w:val="2"/>
  </w:num>
  <w:num w:numId="26">
    <w:abstractNumId w:val="23"/>
  </w:num>
  <w:num w:numId="27">
    <w:abstractNumId w:val="22"/>
  </w:num>
  <w:num w:numId="28">
    <w:abstractNumId w:val="29"/>
  </w:num>
  <w:num w:numId="29">
    <w:abstractNumId w:val="5"/>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66601"/>
    <w:rsid w:val="00006ED6"/>
    <w:rsid w:val="00007E26"/>
    <w:rsid w:val="0002613C"/>
    <w:rsid w:val="000261B2"/>
    <w:rsid w:val="00026863"/>
    <w:rsid w:val="00031C5A"/>
    <w:rsid w:val="00035E47"/>
    <w:rsid w:val="000366F8"/>
    <w:rsid w:val="000449F9"/>
    <w:rsid w:val="00051B61"/>
    <w:rsid w:val="00066EE2"/>
    <w:rsid w:val="000740C8"/>
    <w:rsid w:val="00076A1E"/>
    <w:rsid w:val="00081E8C"/>
    <w:rsid w:val="000943F6"/>
    <w:rsid w:val="00097F25"/>
    <w:rsid w:val="000A19CB"/>
    <w:rsid w:val="000B795A"/>
    <w:rsid w:val="000E71A7"/>
    <w:rsid w:val="00104C1A"/>
    <w:rsid w:val="00104E5E"/>
    <w:rsid w:val="00105DE1"/>
    <w:rsid w:val="00106C4D"/>
    <w:rsid w:val="00127DD8"/>
    <w:rsid w:val="00135C1A"/>
    <w:rsid w:val="00135D42"/>
    <w:rsid w:val="00136ECC"/>
    <w:rsid w:val="00142135"/>
    <w:rsid w:val="001552BA"/>
    <w:rsid w:val="00191B7B"/>
    <w:rsid w:val="00192E3B"/>
    <w:rsid w:val="001B0BF1"/>
    <w:rsid w:val="001B275C"/>
    <w:rsid w:val="001B3C9F"/>
    <w:rsid w:val="001E22DB"/>
    <w:rsid w:val="001F4871"/>
    <w:rsid w:val="00201138"/>
    <w:rsid w:val="00205D68"/>
    <w:rsid w:val="002073FC"/>
    <w:rsid w:val="00212942"/>
    <w:rsid w:val="002149BD"/>
    <w:rsid w:val="00223996"/>
    <w:rsid w:val="00231042"/>
    <w:rsid w:val="002318FB"/>
    <w:rsid w:val="002476AD"/>
    <w:rsid w:val="00247AC7"/>
    <w:rsid w:val="00256CA9"/>
    <w:rsid w:val="002672E5"/>
    <w:rsid w:val="002675D8"/>
    <w:rsid w:val="00275F80"/>
    <w:rsid w:val="002835B7"/>
    <w:rsid w:val="00285F65"/>
    <w:rsid w:val="002A0DF6"/>
    <w:rsid w:val="002B00F8"/>
    <w:rsid w:val="002C2FD2"/>
    <w:rsid w:val="002D0730"/>
    <w:rsid w:val="002E3754"/>
    <w:rsid w:val="002F124D"/>
    <w:rsid w:val="002F4930"/>
    <w:rsid w:val="002F605A"/>
    <w:rsid w:val="00303246"/>
    <w:rsid w:val="00310629"/>
    <w:rsid w:val="00316181"/>
    <w:rsid w:val="0032090A"/>
    <w:rsid w:val="00327293"/>
    <w:rsid w:val="003276B4"/>
    <w:rsid w:val="00327EA5"/>
    <w:rsid w:val="00343577"/>
    <w:rsid w:val="00344C05"/>
    <w:rsid w:val="003570A7"/>
    <w:rsid w:val="003729B9"/>
    <w:rsid w:val="00393C3A"/>
    <w:rsid w:val="003B0179"/>
    <w:rsid w:val="003C2193"/>
    <w:rsid w:val="003D68EB"/>
    <w:rsid w:val="003E3A86"/>
    <w:rsid w:val="003E6455"/>
    <w:rsid w:val="003F01FF"/>
    <w:rsid w:val="003F081B"/>
    <w:rsid w:val="003F52E2"/>
    <w:rsid w:val="00404556"/>
    <w:rsid w:val="00416F56"/>
    <w:rsid w:val="00422EF6"/>
    <w:rsid w:val="004273D8"/>
    <w:rsid w:val="00440038"/>
    <w:rsid w:val="004513BC"/>
    <w:rsid w:val="004516CE"/>
    <w:rsid w:val="004603FE"/>
    <w:rsid w:val="004623C8"/>
    <w:rsid w:val="004705F4"/>
    <w:rsid w:val="00471E71"/>
    <w:rsid w:val="004800E0"/>
    <w:rsid w:val="00492795"/>
    <w:rsid w:val="004A7ACD"/>
    <w:rsid w:val="004C19BF"/>
    <w:rsid w:val="004C3635"/>
    <w:rsid w:val="004C6B10"/>
    <w:rsid w:val="004E43B5"/>
    <w:rsid w:val="004E73E7"/>
    <w:rsid w:val="004F51FA"/>
    <w:rsid w:val="004F54FE"/>
    <w:rsid w:val="00501495"/>
    <w:rsid w:val="00501BD0"/>
    <w:rsid w:val="005052BF"/>
    <w:rsid w:val="00506266"/>
    <w:rsid w:val="00511C4B"/>
    <w:rsid w:val="00526D85"/>
    <w:rsid w:val="00527987"/>
    <w:rsid w:val="005306BA"/>
    <w:rsid w:val="00540916"/>
    <w:rsid w:val="00566367"/>
    <w:rsid w:val="00570093"/>
    <w:rsid w:val="00572D47"/>
    <w:rsid w:val="005802CA"/>
    <w:rsid w:val="00587AFE"/>
    <w:rsid w:val="00593172"/>
    <w:rsid w:val="005C79AE"/>
    <w:rsid w:val="005D0AF0"/>
    <w:rsid w:val="005E56FE"/>
    <w:rsid w:val="005E57E4"/>
    <w:rsid w:val="005F74FC"/>
    <w:rsid w:val="006031E7"/>
    <w:rsid w:val="006074F7"/>
    <w:rsid w:val="006101F3"/>
    <w:rsid w:val="00610258"/>
    <w:rsid w:val="00611791"/>
    <w:rsid w:val="006138E3"/>
    <w:rsid w:val="00617D32"/>
    <w:rsid w:val="00622E2D"/>
    <w:rsid w:val="006234E1"/>
    <w:rsid w:val="00624B67"/>
    <w:rsid w:val="00627173"/>
    <w:rsid w:val="00633C25"/>
    <w:rsid w:val="0064241B"/>
    <w:rsid w:val="00662AC0"/>
    <w:rsid w:val="00667FDF"/>
    <w:rsid w:val="006702C0"/>
    <w:rsid w:val="00670A5A"/>
    <w:rsid w:val="00676218"/>
    <w:rsid w:val="006768F6"/>
    <w:rsid w:val="00692282"/>
    <w:rsid w:val="00695DEC"/>
    <w:rsid w:val="006B7BFF"/>
    <w:rsid w:val="006C4939"/>
    <w:rsid w:val="006C7858"/>
    <w:rsid w:val="006D55A0"/>
    <w:rsid w:val="006E47FC"/>
    <w:rsid w:val="006E5E65"/>
    <w:rsid w:val="006F3B7B"/>
    <w:rsid w:val="006F6ECB"/>
    <w:rsid w:val="00715C6F"/>
    <w:rsid w:val="007239ED"/>
    <w:rsid w:val="00723D3C"/>
    <w:rsid w:val="00725769"/>
    <w:rsid w:val="00736AEA"/>
    <w:rsid w:val="00740182"/>
    <w:rsid w:val="00741FBF"/>
    <w:rsid w:val="0074283D"/>
    <w:rsid w:val="00750195"/>
    <w:rsid w:val="007516B6"/>
    <w:rsid w:val="0075274F"/>
    <w:rsid w:val="007632DC"/>
    <w:rsid w:val="0077076D"/>
    <w:rsid w:val="00775C7C"/>
    <w:rsid w:val="007848DD"/>
    <w:rsid w:val="0078638E"/>
    <w:rsid w:val="0078683D"/>
    <w:rsid w:val="007A5908"/>
    <w:rsid w:val="007A76AB"/>
    <w:rsid w:val="007B034C"/>
    <w:rsid w:val="007B0F72"/>
    <w:rsid w:val="007B1699"/>
    <w:rsid w:val="007B2769"/>
    <w:rsid w:val="007C1881"/>
    <w:rsid w:val="007D16C8"/>
    <w:rsid w:val="007D2ABF"/>
    <w:rsid w:val="007D7957"/>
    <w:rsid w:val="007E2213"/>
    <w:rsid w:val="007E3242"/>
    <w:rsid w:val="007E3E7D"/>
    <w:rsid w:val="008024A0"/>
    <w:rsid w:val="00803475"/>
    <w:rsid w:val="0082200A"/>
    <w:rsid w:val="00825AEB"/>
    <w:rsid w:val="00833368"/>
    <w:rsid w:val="00835B06"/>
    <w:rsid w:val="00840D76"/>
    <w:rsid w:val="008436BB"/>
    <w:rsid w:val="00856007"/>
    <w:rsid w:val="00873A16"/>
    <w:rsid w:val="00876BEE"/>
    <w:rsid w:val="008834FA"/>
    <w:rsid w:val="008867A5"/>
    <w:rsid w:val="008A09C7"/>
    <w:rsid w:val="008B426D"/>
    <w:rsid w:val="008B48C3"/>
    <w:rsid w:val="008B6885"/>
    <w:rsid w:val="008C0A4B"/>
    <w:rsid w:val="008E4481"/>
    <w:rsid w:val="008F1462"/>
    <w:rsid w:val="00905E76"/>
    <w:rsid w:val="0091214C"/>
    <w:rsid w:val="00916BAE"/>
    <w:rsid w:val="009201C6"/>
    <w:rsid w:val="00923B4B"/>
    <w:rsid w:val="00936366"/>
    <w:rsid w:val="00937B46"/>
    <w:rsid w:val="00950DBF"/>
    <w:rsid w:val="00952B11"/>
    <w:rsid w:val="0095336E"/>
    <w:rsid w:val="00960329"/>
    <w:rsid w:val="0096222B"/>
    <w:rsid w:val="009755AC"/>
    <w:rsid w:val="00976F96"/>
    <w:rsid w:val="009848A2"/>
    <w:rsid w:val="00992C3E"/>
    <w:rsid w:val="00994989"/>
    <w:rsid w:val="00997C2A"/>
    <w:rsid w:val="009A073B"/>
    <w:rsid w:val="009A6411"/>
    <w:rsid w:val="009C2936"/>
    <w:rsid w:val="009D759A"/>
    <w:rsid w:val="009E067F"/>
    <w:rsid w:val="009E535E"/>
    <w:rsid w:val="009F2286"/>
    <w:rsid w:val="009F4610"/>
    <w:rsid w:val="009F70BA"/>
    <w:rsid w:val="009F71C8"/>
    <w:rsid w:val="00A02FB9"/>
    <w:rsid w:val="00A11A2D"/>
    <w:rsid w:val="00A20FC8"/>
    <w:rsid w:val="00A23357"/>
    <w:rsid w:val="00A44DB0"/>
    <w:rsid w:val="00A44F8A"/>
    <w:rsid w:val="00A518EA"/>
    <w:rsid w:val="00A57B38"/>
    <w:rsid w:val="00A64D12"/>
    <w:rsid w:val="00A64F6E"/>
    <w:rsid w:val="00A71CAE"/>
    <w:rsid w:val="00A763ED"/>
    <w:rsid w:val="00A764C1"/>
    <w:rsid w:val="00A76C48"/>
    <w:rsid w:val="00A8245E"/>
    <w:rsid w:val="00A879DF"/>
    <w:rsid w:val="00AB35CB"/>
    <w:rsid w:val="00AB712F"/>
    <w:rsid w:val="00AB7E2F"/>
    <w:rsid w:val="00AC72BD"/>
    <w:rsid w:val="00AD0732"/>
    <w:rsid w:val="00AE4FF6"/>
    <w:rsid w:val="00AE5277"/>
    <w:rsid w:val="00AF3B73"/>
    <w:rsid w:val="00B026AE"/>
    <w:rsid w:val="00B030BE"/>
    <w:rsid w:val="00B11333"/>
    <w:rsid w:val="00B134F6"/>
    <w:rsid w:val="00B15AC8"/>
    <w:rsid w:val="00B16CB5"/>
    <w:rsid w:val="00B1758B"/>
    <w:rsid w:val="00B2035D"/>
    <w:rsid w:val="00B22EA4"/>
    <w:rsid w:val="00B2618B"/>
    <w:rsid w:val="00B521AD"/>
    <w:rsid w:val="00B54266"/>
    <w:rsid w:val="00B554E4"/>
    <w:rsid w:val="00B66601"/>
    <w:rsid w:val="00B9611B"/>
    <w:rsid w:val="00BB4F09"/>
    <w:rsid w:val="00BB7CE8"/>
    <w:rsid w:val="00BD6A49"/>
    <w:rsid w:val="00BE203B"/>
    <w:rsid w:val="00BE7C69"/>
    <w:rsid w:val="00C04D41"/>
    <w:rsid w:val="00C112B4"/>
    <w:rsid w:val="00C14F7C"/>
    <w:rsid w:val="00C33166"/>
    <w:rsid w:val="00C540C3"/>
    <w:rsid w:val="00C65315"/>
    <w:rsid w:val="00C6691B"/>
    <w:rsid w:val="00C826A8"/>
    <w:rsid w:val="00C82A6B"/>
    <w:rsid w:val="00C85120"/>
    <w:rsid w:val="00C862B2"/>
    <w:rsid w:val="00CB5E94"/>
    <w:rsid w:val="00CB62E3"/>
    <w:rsid w:val="00CC113E"/>
    <w:rsid w:val="00CC4896"/>
    <w:rsid w:val="00CD4274"/>
    <w:rsid w:val="00CD6FBA"/>
    <w:rsid w:val="00CE1640"/>
    <w:rsid w:val="00CE3FE2"/>
    <w:rsid w:val="00CE5BA3"/>
    <w:rsid w:val="00CF2AEA"/>
    <w:rsid w:val="00D10697"/>
    <w:rsid w:val="00D2280A"/>
    <w:rsid w:val="00D45342"/>
    <w:rsid w:val="00D46649"/>
    <w:rsid w:val="00D47BEF"/>
    <w:rsid w:val="00D51A51"/>
    <w:rsid w:val="00D52A15"/>
    <w:rsid w:val="00D555FC"/>
    <w:rsid w:val="00D5627F"/>
    <w:rsid w:val="00D756FF"/>
    <w:rsid w:val="00D7587A"/>
    <w:rsid w:val="00D800F4"/>
    <w:rsid w:val="00D8241C"/>
    <w:rsid w:val="00D82D77"/>
    <w:rsid w:val="00D84867"/>
    <w:rsid w:val="00D93057"/>
    <w:rsid w:val="00D97048"/>
    <w:rsid w:val="00DC5855"/>
    <w:rsid w:val="00DD2A7F"/>
    <w:rsid w:val="00DE140B"/>
    <w:rsid w:val="00DF217B"/>
    <w:rsid w:val="00E04F64"/>
    <w:rsid w:val="00E16861"/>
    <w:rsid w:val="00E2752B"/>
    <w:rsid w:val="00E301BD"/>
    <w:rsid w:val="00E318D6"/>
    <w:rsid w:val="00E31D4D"/>
    <w:rsid w:val="00E4326A"/>
    <w:rsid w:val="00E50766"/>
    <w:rsid w:val="00E534D6"/>
    <w:rsid w:val="00E57939"/>
    <w:rsid w:val="00E61855"/>
    <w:rsid w:val="00E67C58"/>
    <w:rsid w:val="00E73BB5"/>
    <w:rsid w:val="00E86EBF"/>
    <w:rsid w:val="00E94B98"/>
    <w:rsid w:val="00E967CF"/>
    <w:rsid w:val="00EA6C45"/>
    <w:rsid w:val="00EB2AE7"/>
    <w:rsid w:val="00ED3D08"/>
    <w:rsid w:val="00ED5E87"/>
    <w:rsid w:val="00EE17E4"/>
    <w:rsid w:val="00EE2766"/>
    <w:rsid w:val="00EF027D"/>
    <w:rsid w:val="00EF6CCD"/>
    <w:rsid w:val="00F00985"/>
    <w:rsid w:val="00F056BE"/>
    <w:rsid w:val="00F1178D"/>
    <w:rsid w:val="00F273AD"/>
    <w:rsid w:val="00F35DDE"/>
    <w:rsid w:val="00F43006"/>
    <w:rsid w:val="00F46BB7"/>
    <w:rsid w:val="00F5046B"/>
    <w:rsid w:val="00F51D91"/>
    <w:rsid w:val="00F52662"/>
    <w:rsid w:val="00F658F1"/>
    <w:rsid w:val="00F7175F"/>
    <w:rsid w:val="00F75273"/>
    <w:rsid w:val="00F82621"/>
    <w:rsid w:val="00FA5CA1"/>
    <w:rsid w:val="00FB2BC2"/>
    <w:rsid w:val="00FB5128"/>
    <w:rsid w:val="00FB74D5"/>
    <w:rsid w:val="00FC2CC2"/>
    <w:rsid w:val="00FD412E"/>
    <w:rsid w:val="00FE1ABC"/>
    <w:rsid w:val="00FE57D4"/>
    <w:rsid w:val="00FF61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2274">
      <w:bodyDiv w:val="1"/>
      <w:marLeft w:val="0"/>
      <w:marRight w:val="0"/>
      <w:marTop w:val="0"/>
      <w:marBottom w:val="0"/>
      <w:divBdr>
        <w:top w:val="none" w:sz="0" w:space="0" w:color="auto"/>
        <w:left w:val="none" w:sz="0" w:space="0" w:color="auto"/>
        <w:bottom w:val="none" w:sz="0" w:space="0" w:color="auto"/>
        <w:right w:val="none" w:sz="0" w:space="0" w:color="auto"/>
      </w:divBdr>
    </w:div>
    <w:div w:id="104692052">
      <w:bodyDiv w:val="1"/>
      <w:marLeft w:val="0"/>
      <w:marRight w:val="0"/>
      <w:marTop w:val="0"/>
      <w:marBottom w:val="0"/>
      <w:divBdr>
        <w:top w:val="none" w:sz="0" w:space="0" w:color="auto"/>
        <w:left w:val="none" w:sz="0" w:space="0" w:color="auto"/>
        <w:bottom w:val="none" w:sz="0" w:space="0" w:color="auto"/>
        <w:right w:val="none" w:sz="0" w:space="0" w:color="auto"/>
      </w:divBdr>
    </w:div>
    <w:div w:id="151525044">
      <w:bodyDiv w:val="1"/>
      <w:marLeft w:val="0"/>
      <w:marRight w:val="0"/>
      <w:marTop w:val="0"/>
      <w:marBottom w:val="0"/>
      <w:divBdr>
        <w:top w:val="none" w:sz="0" w:space="0" w:color="auto"/>
        <w:left w:val="none" w:sz="0" w:space="0" w:color="auto"/>
        <w:bottom w:val="none" w:sz="0" w:space="0" w:color="auto"/>
        <w:right w:val="none" w:sz="0" w:space="0" w:color="auto"/>
      </w:divBdr>
    </w:div>
    <w:div w:id="369381353">
      <w:bodyDiv w:val="1"/>
      <w:marLeft w:val="0"/>
      <w:marRight w:val="0"/>
      <w:marTop w:val="0"/>
      <w:marBottom w:val="0"/>
      <w:divBdr>
        <w:top w:val="none" w:sz="0" w:space="0" w:color="auto"/>
        <w:left w:val="none" w:sz="0" w:space="0" w:color="auto"/>
        <w:bottom w:val="none" w:sz="0" w:space="0" w:color="auto"/>
        <w:right w:val="none" w:sz="0" w:space="0" w:color="auto"/>
      </w:divBdr>
    </w:div>
    <w:div w:id="589239553">
      <w:bodyDiv w:val="1"/>
      <w:marLeft w:val="0"/>
      <w:marRight w:val="0"/>
      <w:marTop w:val="0"/>
      <w:marBottom w:val="0"/>
      <w:divBdr>
        <w:top w:val="none" w:sz="0" w:space="0" w:color="auto"/>
        <w:left w:val="none" w:sz="0" w:space="0" w:color="auto"/>
        <w:bottom w:val="none" w:sz="0" w:space="0" w:color="auto"/>
        <w:right w:val="none" w:sz="0" w:space="0" w:color="auto"/>
      </w:divBdr>
    </w:div>
    <w:div w:id="749696667">
      <w:bodyDiv w:val="1"/>
      <w:marLeft w:val="0"/>
      <w:marRight w:val="0"/>
      <w:marTop w:val="0"/>
      <w:marBottom w:val="0"/>
      <w:divBdr>
        <w:top w:val="none" w:sz="0" w:space="0" w:color="auto"/>
        <w:left w:val="none" w:sz="0" w:space="0" w:color="auto"/>
        <w:bottom w:val="none" w:sz="0" w:space="0" w:color="auto"/>
        <w:right w:val="none" w:sz="0" w:space="0" w:color="auto"/>
      </w:divBdr>
    </w:div>
    <w:div w:id="948320685">
      <w:bodyDiv w:val="1"/>
      <w:marLeft w:val="0"/>
      <w:marRight w:val="0"/>
      <w:marTop w:val="0"/>
      <w:marBottom w:val="0"/>
      <w:divBdr>
        <w:top w:val="none" w:sz="0" w:space="0" w:color="auto"/>
        <w:left w:val="none" w:sz="0" w:space="0" w:color="auto"/>
        <w:bottom w:val="none" w:sz="0" w:space="0" w:color="auto"/>
        <w:right w:val="none" w:sz="0" w:space="0" w:color="auto"/>
      </w:divBdr>
    </w:div>
    <w:div w:id="1313674742">
      <w:bodyDiv w:val="1"/>
      <w:marLeft w:val="0"/>
      <w:marRight w:val="0"/>
      <w:marTop w:val="0"/>
      <w:marBottom w:val="0"/>
      <w:divBdr>
        <w:top w:val="none" w:sz="0" w:space="0" w:color="auto"/>
        <w:left w:val="none" w:sz="0" w:space="0" w:color="auto"/>
        <w:bottom w:val="none" w:sz="0" w:space="0" w:color="auto"/>
        <w:right w:val="none" w:sz="0" w:space="0" w:color="auto"/>
      </w:divBdr>
    </w:div>
    <w:div w:id="1456824299">
      <w:bodyDiv w:val="1"/>
      <w:marLeft w:val="0"/>
      <w:marRight w:val="0"/>
      <w:marTop w:val="0"/>
      <w:marBottom w:val="0"/>
      <w:divBdr>
        <w:top w:val="none" w:sz="0" w:space="0" w:color="auto"/>
        <w:left w:val="none" w:sz="0" w:space="0" w:color="auto"/>
        <w:bottom w:val="none" w:sz="0" w:space="0" w:color="auto"/>
        <w:right w:val="none" w:sz="0" w:space="0" w:color="auto"/>
      </w:divBdr>
    </w:div>
    <w:div w:id="1492864251">
      <w:bodyDiv w:val="1"/>
      <w:marLeft w:val="0"/>
      <w:marRight w:val="0"/>
      <w:marTop w:val="0"/>
      <w:marBottom w:val="0"/>
      <w:divBdr>
        <w:top w:val="none" w:sz="0" w:space="0" w:color="auto"/>
        <w:left w:val="none" w:sz="0" w:space="0" w:color="auto"/>
        <w:bottom w:val="none" w:sz="0" w:space="0" w:color="auto"/>
        <w:right w:val="none" w:sz="0" w:space="0" w:color="auto"/>
      </w:divBdr>
    </w:div>
    <w:div w:id="2003966772">
      <w:bodyDiv w:val="1"/>
      <w:marLeft w:val="0"/>
      <w:marRight w:val="0"/>
      <w:marTop w:val="0"/>
      <w:marBottom w:val="0"/>
      <w:divBdr>
        <w:top w:val="none" w:sz="0" w:space="0" w:color="auto"/>
        <w:left w:val="none" w:sz="0" w:space="0" w:color="auto"/>
        <w:bottom w:val="none" w:sz="0" w:space="0" w:color="auto"/>
        <w:right w:val="none" w:sz="0" w:space="0" w:color="auto"/>
      </w:divBdr>
    </w:div>
    <w:div w:id="211532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rwan.Al-Refai@mop.gov.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168E5-E265-444A-B7A0-10A971C8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3755</Words>
  <Characters>21406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25111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Nizar Awad</cp:lastModifiedBy>
  <cp:revision>13</cp:revision>
  <cp:lastPrinted>2017-02-27T14:47:00Z</cp:lastPrinted>
  <dcterms:created xsi:type="dcterms:W3CDTF">2017-03-12T12:38:00Z</dcterms:created>
  <dcterms:modified xsi:type="dcterms:W3CDTF">2017-04-24T07:58:00Z</dcterms:modified>
</cp:coreProperties>
</file>